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D29B2" w14:textId="7685C1CC" w:rsidR="477C568A" w:rsidRPr="007E5CD1" w:rsidRDefault="477C568A" w:rsidP="008A4752">
      <w:pPr>
        <w:pStyle w:val="Geenafstand"/>
        <w:rPr>
          <w:sz w:val="20"/>
          <w:szCs w:val="20"/>
        </w:rPr>
      </w:pPr>
      <w:r w:rsidRPr="007E5CD1">
        <w:rPr>
          <w:noProof/>
          <w:sz w:val="20"/>
          <w:szCs w:val="20"/>
        </w:rPr>
        <w:drawing>
          <wp:inline distT="0" distB="0" distL="0" distR="0" wp14:anchorId="37488432" wp14:editId="71C63B72">
            <wp:extent cx="1750986" cy="323850"/>
            <wp:effectExtent l="0" t="0" r="0" b="0"/>
            <wp:docPr id="119933095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1750986" cy="323850"/>
                    </a:xfrm>
                    <a:prstGeom prst="rect">
                      <a:avLst/>
                    </a:prstGeom>
                  </pic:spPr>
                </pic:pic>
              </a:graphicData>
            </a:graphic>
          </wp:inline>
        </w:drawing>
      </w:r>
    </w:p>
    <w:p w14:paraId="10AFF3A6" w14:textId="62DFABFE" w:rsidR="477C568A" w:rsidRPr="007E5CD1" w:rsidRDefault="477C568A" w:rsidP="008A4752">
      <w:pPr>
        <w:pStyle w:val="Geenafstand"/>
        <w:rPr>
          <w:b/>
          <w:bCs/>
          <w:sz w:val="20"/>
          <w:szCs w:val="20"/>
        </w:rPr>
      </w:pPr>
    </w:p>
    <w:p w14:paraId="54DE7F4B" w14:textId="77777777" w:rsidR="00A02C7A" w:rsidRPr="007E5CD1" w:rsidRDefault="00A02C7A" w:rsidP="008A4752">
      <w:pPr>
        <w:pStyle w:val="Geenafstand"/>
        <w:rPr>
          <w:b/>
          <w:bCs/>
          <w:sz w:val="20"/>
          <w:szCs w:val="20"/>
        </w:rPr>
      </w:pPr>
    </w:p>
    <w:p w14:paraId="247F3932" w14:textId="77777777" w:rsidR="00A02C7A" w:rsidRPr="007E5CD1" w:rsidRDefault="00A02C7A" w:rsidP="008A4752">
      <w:pPr>
        <w:pStyle w:val="Geenafstand"/>
        <w:rPr>
          <w:b/>
          <w:bCs/>
          <w:sz w:val="20"/>
          <w:szCs w:val="20"/>
        </w:rPr>
      </w:pPr>
    </w:p>
    <w:p w14:paraId="45536A79" w14:textId="0056FEF2" w:rsidR="477C568A" w:rsidRPr="007E5CD1" w:rsidRDefault="477C568A" w:rsidP="008A4752">
      <w:pPr>
        <w:pStyle w:val="Geenafstand"/>
        <w:rPr>
          <w:b/>
          <w:bCs/>
          <w:sz w:val="20"/>
          <w:szCs w:val="20"/>
        </w:rPr>
      </w:pPr>
      <w:r w:rsidRPr="007E5CD1">
        <w:rPr>
          <w:b/>
          <w:bCs/>
          <w:sz w:val="20"/>
          <w:szCs w:val="20"/>
        </w:rPr>
        <w:t>SCHOOLONDERSTEUNINGSPROFIEL</w:t>
      </w:r>
    </w:p>
    <w:p w14:paraId="0967505F" w14:textId="0438978C" w:rsidR="477C568A" w:rsidRPr="007E5CD1" w:rsidRDefault="477C568A" w:rsidP="008A4752">
      <w:pPr>
        <w:pStyle w:val="Geenafstand"/>
        <w:rPr>
          <w:b/>
          <w:bCs/>
          <w:sz w:val="20"/>
          <w:szCs w:val="20"/>
        </w:rPr>
      </w:pPr>
    </w:p>
    <w:p w14:paraId="02EB3556" w14:textId="77777777" w:rsidR="00F60428" w:rsidRPr="00213843" w:rsidRDefault="477C568A" w:rsidP="008A4752">
      <w:pPr>
        <w:pStyle w:val="Geenafstand"/>
        <w:rPr>
          <w:i/>
          <w:iCs/>
          <w:sz w:val="20"/>
          <w:szCs w:val="20"/>
        </w:rPr>
      </w:pPr>
      <w:r w:rsidRPr="00213843">
        <w:rPr>
          <w:i/>
          <w:iCs/>
          <w:sz w:val="20"/>
          <w:szCs w:val="20"/>
        </w:rPr>
        <w:t>Inleiding</w:t>
      </w:r>
    </w:p>
    <w:p w14:paraId="665B1689" w14:textId="217CADD5" w:rsidR="004D60E0" w:rsidRPr="007E5CD1" w:rsidRDefault="477C568A" w:rsidP="008A4752">
      <w:pPr>
        <w:pStyle w:val="Geenafstand"/>
        <w:rPr>
          <w:b/>
          <w:bCs/>
          <w:sz w:val="20"/>
          <w:szCs w:val="20"/>
        </w:rPr>
      </w:pPr>
      <w:r w:rsidRPr="007E5CD1">
        <w:rPr>
          <w:sz w:val="20"/>
          <w:szCs w:val="20"/>
        </w:rPr>
        <w:t xml:space="preserve">Het Rietschans College (RC) is een school voor voortgezet speciaal onderwijs binnen het samenwerkingsverband </w:t>
      </w:r>
      <w:r w:rsidR="007B07B4">
        <w:rPr>
          <w:sz w:val="20"/>
          <w:szCs w:val="20"/>
        </w:rPr>
        <w:t>NW-</w:t>
      </w:r>
      <w:r w:rsidR="003D42E5">
        <w:rPr>
          <w:sz w:val="20"/>
          <w:szCs w:val="20"/>
        </w:rPr>
        <w:t>V</w:t>
      </w:r>
      <w:r w:rsidR="007B07B4">
        <w:rPr>
          <w:sz w:val="20"/>
          <w:szCs w:val="20"/>
        </w:rPr>
        <w:t>eluwe</w:t>
      </w:r>
      <w:r w:rsidRPr="007E5CD1">
        <w:rPr>
          <w:sz w:val="20"/>
          <w:szCs w:val="20"/>
        </w:rPr>
        <w:t>. In dit schoolondersteuningsprofiel beschrijven we welke ondersteuning en begeleiding onze school momenteel kan bieden en hoe deze is georganiseerd.</w:t>
      </w:r>
    </w:p>
    <w:p w14:paraId="629BB761" w14:textId="14FAB868" w:rsidR="477C568A" w:rsidRPr="007E5CD1" w:rsidRDefault="477C568A" w:rsidP="008A4752">
      <w:pPr>
        <w:pStyle w:val="Geenafstand"/>
        <w:rPr>
          <w:sz w:val="20"/>
          <w:szCs w:val="20"/>
        </w:rPr>
      </w:pPr>
    </w:p>
    <w:p w14:paraId="02EB3559" w14:textId="6B579A00" w:rsidR="00B37A00" w:rsidRPr="00213843" w:rsidRDefault="477C568A" w:rsidP="008A4752">
      <w:pPr>
        <w:pStyle w:val="Geenafstand"/>
        <w:rPr>
          <w:i/>
          <w:iCs/>
          <w:sz w:val="20"/>
          <w:szCs w:val="20"/>
        </w:rPr>
      </w:pPr>
      <w:r w:rsidRPr="00213843">
        <w:rPr>
          <w:i/>
          <w:iCs/>
          <w:sz w:val="20"/>
          <w:szCs w:val="20"/>
        </w:rPr>
        <w:t>Visie en missie</w:t>
      </w:r>
    </w:p>
    <w:p w14:paraId="35E9FAFA" w14:textId="7D8BF18F" w:rsidR="008F1272" w:rsidRPr="007E5CD1" w:rsidRDefault="477C568A" w:rsidP="008A4752">
      <w:pPr>
        <w:pStyle w:val="Geenafstand"/>
        <w:rPr>
          <w:bCs/>
          <w:sz w:val="20"/>
          <w:szCs w:val="20"/>
        </w:rPr>
      </w:pPr>
      <w:r w:rsidRPr="007E5CD1">
        <w:rPr>
          <w:sz w:val="20"/>
          <w:szCs w:val="20"/>
        </w:rPr>
        <w:t>’s Heerenloo onderwijs wil jongeren hun kwaliteiten laten ontdekken en ontwikkelen om hen zo een goed en passend toekomstperspectief te bieden.</w:t>
      </w:r>
    </w:p>
    <w:p w14:paraId="19522487" w14:textId="5B16B835" w:rsidR="3162D4BA" w:rsidRPr="007E5CD1" w:rsidRDefault="477C568A" w:rsidP="008A4752">
      <w:pPr>
        <w:pStyle w:val="Geenafstand"/>
        <w:rPr>
          <w:sz w:val="20"/>
          <w:szCs w:val="20"/>
        </w:rPr>
      </w:pPr>
      <w:r w:rsidRPr="007E5CD1">
        <w:rPr>
          <w:sz w:val="20"/>
          <w:szCs w:val="20"/>
        </w:rPr>
        <w:t xml:space="preserve">In dat kader bieden wij kwalitatief hoogwaardig specialistisch onderwijs en ondersteuning aan. We werken intensief met </w:t>
      </w:r>
      <w:r w:rsidR="0052097A" w:rsidRPr="007E5CD1">
        <w:rPr>
          <w:sz w:val="20"/>
          <w:szCs w:val="20"/>
        </w:rPr>
        <w:t xml:space="preserve">leerling en </w:t>
      </w:r>
      <w:r w:rsidRPr="007E5CD1">
        <w:rPr>
          <w:sz w:val="20"/>
          <w:szCs w:val="20"/>
        </w:rPr>
        <w:t xml:space="preserve">ouders/verzorgers samen aan een te bereiken resultaat. Daarbij werken we aan de ontwikkelingsmogelijkheden van de leerling, zodat zij </w:t>
      </w:r>
      <w:r w:rsidRPr="007E5CD1">
        <w:rPr>
          <w:i/>
          <w:iCs/>
          <w:sz w:val="20"/>
          <w:szCs w:val="20"/>
        </w:rPr>
        <w:t>zelf</w:t>
      </w:r>
      <w:r w:rsidRPr="007E5CD1">
        <w:rPr>
          <w:sz w:val="20"/>
          <w:szCs w:val="20"/>
        </w:rPr>
        <w:t xml:space="preserve"> hun toekomstperspectief kunnen realiseren. </w:t>
      </w:r>
    </w:p>
    <w:p w14:paraId="6289D8EC" w14:textId="66EE6E5C" w:rsidR="3162D4BA" w:rsidRPr="007E5CD1" w:rsidRDefault="477C568A" w:rsidP="008A4752">
      <w:pPr>
        <w:pStyle w:val="Geenafstand"/>
        <w:rPr>
          <w:sz w:val="20"/>
          <w:szCs w:val="20"/>
        </w:rPr>
      </w:pPr>
      <w:r w:rsidRPr="007E5CD1">
        <w:rPr>
          <w:sz w:val="20"/>
          <w:szCs w:val="20"/>
        </w:rPr>
        <w:t xml:space="preserve">Wij kijken daarbij vooral naar de mogelijkheden van leerlingen, naar de wijze waarop zij leren. Daar waar andere onderwijsorganisaties tegen de grenzen van hun mogelijkheden aanlopen om leerlingen met zeer specifieke onderwijsbehoeften te begeleiden en te ondersteunen, pakken wij het op. </w:t>
      </w:r>
    </w:p>
    <w:p w14:paraId="01EB6FC6" w14:textId="77777777" w:rsidR="00747D54" w:rsidRPr="007E5CD1" w:rsidRDefault="00747D54" w:rsidP="008A4752">
      <w:pPr>
        <w:pStyle w:val="Geenafstand"/>
        <w:rPr>
          <w:sz w:val="20"/>
          <w:szCs w:val="20"/>
        </w:rPr>
      </w:pPr>
    </w:p>
    <w:p w14:paraId="07B06A9A" w14:textId="787EF20E" w:rsidR="3162D4BA" w:rsidRPr="007E5CD1" w:rsidRDefault="477C568A" w:rsidP="008A4752">
      <w:pPr>
        <w:pStyle w:val="Geenafstand"/>
        <w:rPr>
          <w:sz w:val="20"/>
          <w:szCs w:val="20"/>
        </w:rPr>
      </w:pPr>
      <w:r w:rsidRPr="007E5CD1">
        <w:rPr>
          <w:sz w:val="20"/>
          <w:szCs w:val="20"/>
        </w:rPr>
        <w:t xml:space="preserve">Locatie Rietschans College wil de leerlingen toerusten op een zo volwaardig mogelijke plaats in de maatschappij, waarbij gestreefd wordt naar een zo hoog mogelijke graad van autonomie. We bereiden onze leerlingen voor op de eisen van functioneren die gesteld worden binnen het vervolgonderwijs om zo de bestendigheid van onze leerlingen te kunnen waarborgen. Hierop zijn zowel de keuzes binnen ons didactische aanbod als ook ons pedagogisch-didactisch beleid gebaseerd. </w:t>
      </w:r>
    </w:p>
    <w:p w14:paraId="74E62C09" w14:textId="5084C7E1" w:rsidR="477C568A" w:rsidRPr="007E5CD1" w:rsidRDefault="477C568A" w:rsidP="008A4752">
      <w:pPr>
        <w:pStyle w:val="Geenafstand"/>
        <w:rPr>
          <w:b/>
          <w:bCs/>
          <w:sz w:val="20"/>
          <w:szCs w:val="20"/>
        </w:rPr>
      </w:pPr>
    </w:p>
    <w:p w14:paraId="02EB355D" w14:textId="4914459D" w:rsidR="00B37A00" w:rsidRPr="00213843" w:rsidRDefault="477C568A" w:rsidP="008A4752">
      <w:pPr>
        <w:pStyle w:val="Geenafstand"/>
        <w:rPr>
          <w:i/>
          <w:iCs/>
          <w:sz w:val="20"/>
          <w:szCs w:val="20"/>
        </w:rPr>
      </w:pPr>
      <w:r w:rsidRPr="00213843">
        <w:rPr>
          <w:i/>
          <w:iCs/>
          <w:sz w:val="20"/>
          <w:szCs w:val="20"/>
        </w:rPr>
        <w:t>Doelgroep</w:t>
      </w:r>
    </w:p>
    <w:p w14:paraId="062C9F90" w14:textId="650A364E" w:rsidR="3AD06B9E" w:rsidRPr="007E5CD1" w:rsidRDefault="477C568A" w:rsidP="008A4752">
      <w:pPr>
        <w:pStyle w:val="Geenafstand"/>
        <w:rPr>
          <w:sz w:val="20"/>
          <w:szCs w:val="20"/>
        </w:rPr>
      </w:pPr>
      <w:r w:rsidRPr="007E5CD1">
        <w:rPr>
          <w:sz w:val="20"/>
          <w:szCs w:val="20"/>
        </w:rPr>
        <w:t>Leerlingen van 12 tot 20 jaar van wie verwacht wordt dat zij na het RC uit zullen stromen naar vervolgonderwijs. Leerlingen die onderwijs geboden krijgen op het RC worden veelal overvraagd binnen het reguliere onderwijs op didactisch, sociaal-emotioneel en/of gebied van leervaardigheden. Veelal sprake van een combinatie van (een deel van) de volgende kenmerken:</w:t>
      </w:r>
    </w:p>
    <w:p w14:paraId="4B75B593" w14:textId="3DCF8877" w:rsidR="00F06510" w:rsidRPr="007E5CD1" w:rsidRDefault="477C568A" w:rsidP="004B1425">
      <w:pPr>
        <w:pStyle w:val="Geenafstand"/>
        <w:numPr>
          <w:ilvl w:val="0"/>
          <w:numId w:val="6"/>
        </w:numPr>
        <w:rPr>
          <w:sz w:val="20"/>
          <w:szCs w:val="20"/>
        </w:rPr>
      </w:pPr>
      <w:r w:rsidRPr="007E5CD1">
        <w:rPr>
          <w:sz w:val="20"/>
          <w:szCs w:val="20"/>
        </w:rPr>
        <w:t>Informatieverwerkingsproblemen – de manier waarop informatie verwerkt wordt is veelal anders, van het moment van binnenkomst van prikkels/informatie tot integratie en interpretatie van de informatie.</w:t>
      </w:r>
    </w:p>
    <w:p w14:paraId="1C903C6C" w14:textId="23E44720" w:rsidR="00F06510" w:rsidRPr="007E5CD1" w:rsidRDefault="477C568A" w:rsidP="004B1425">
      <w:pPr>
        <w:pStyle w:val="Geenafstand"/>
        <w:numPr>
          <w:ilvl w:val="0"/>
          <w:numId w:val="6"/>
        </w:numPr>
        <w:rPr>
          <w:sz w:val="20"/>
          <w:szCs w:val="20"/>
        </w:rPr>
      </w:pPr>
      <w:r w:rsidRPr="007E5CD1">
        <w:rPr>
          <w:sz w:val="20"/>
          <w:szCs w:val="20"/>
        </w:rPr>
        <w:t>Overzichts- en inzichtsproblemen, binnen taak, ruimte, tijd en sociale context</w:t>
      </w:r>
    </w:p>
    <w:p w14:paraId="579C078C" w14:textId="7313291B" w:rsidR="00F06510" w:rsidRPr="007E5CD1" w:rsidRDefault="477C568A" w:rsidP="004B1425">
      <w:pPr>
        <w:pStyle w:val="Geenafstand"/>
        <w:numPr>
          <w:ilvl w:val="0"/>
          <w:numId w:val="6"/>
        </w:numPr>
        <w:rPr>
          <w:sz w:val="20"/>
          <w:szCs w:val="20"/>
        </w:rPr>
      </w:pPr>
      <w:r w:rsidRPr="007E5CD1">
        <w:rPr>
          <w:sz w:val="20"/>
          <w:szCs w:val="20"/>
        </w:rPr>
        <w:t>Problemen in de executieve functies – te denken aan aandacht, concentratie, het plannen, organiseren en uitvoeren van taken en gedrag</w:t>
      </w:r>
    </w:p>
    <w:p w14:paraId="6D07FEDC" w14:textId="3FD8CF2B" w:rsidR="00F06510" w:rsidRPr="007E5CD1" w:rsidRDefault="477C568A" w:rsidP="004B1425">
      <w:pPr>
        <w:pStyle w:val="Geenafstand"/>
        <w:numPr>
          <w:ilvl w:val="0"/>
          <w:numId w:val="6"/>
        </w:numPr>
        <w:rPr>
          <w:sz w:val="20"/>
          <w:szCs w:val="20"/>
        </w:rPr>
      </w:pPr>
      <w:r w:rsidRPr="007E5CD1">
        <w:rPr>
          <w:sz w:val="20"/>
          <w:szCs w:val="20"/>
        </w:rPr>
        <w:t>Prikkelgevoeligheid – zintuiglijke prikkels komen veelal met een andere intensiteit binnen dan de meesten van ons gewend zijn - versterkt of gedempt.</w:t>
      </w:r>
    </w:p>
    <w:p w14:paraId="4AB38789" w14:textId="0DF1156E" w:rsidR="00F06510" w:rsidRPr="007E5CD1" w:rsidRDefault="477C568A" w:rsidP="004B1425">
      <w:pPr>
        <w:pStyle w:val="Geenafstand"/>
        <w:numPr>
          <w:ilvl w:val="0"/>
          <w:numId w:val="6"/>
        </w:numPr>
        <w:rPr>
          <w:sz w:val="20"/>
          <w:szCs w:val="20"/>
        </w:rPr>
      </w:pPr>
      <w:r w:rsidRPr="007E5CD1">
        <w:rPr>
          <w:sz w:val="20"/>
          <w:szCs w:val="20"/>
        </w:rPr>
        <w:t>Problemen in het sociale functioneren – sociaal inzicht en vaardigheden kunnen zwak(ker) ontwikkeld zijn.</w:t>
      </w:r>
    </w:p>
    <w:p w14:paraId="6A71D3AE" w14:textId="0485E64B" w:rsidR="00F06510" w:rsidRPr="007E5CD1" w:rsidRDefault="477C568A" w:rsidP="004B1425">
      <w:pPr>
        <w:pStyle w:val="Geenafstand"/>
        <w:numPr>
          <w:ilvl w:val="0"/>
          <w:numId w:val="6"/>
        </w:numPr>
        <w:rPr>
          <w:sz w:val="20"/>
          <w:szCs w:val="20"/>
        </w:rPr>
      </w:pPr>
      <w:r w:rsidRPr="007E5CD1">
        <w:rPr>
          <w:sz w:val="20"/>
          <w:szCs w:val="20"/>
        </w:rPr>
        <w:t>Emotionele problematiek – te denken aan angst- en stemmingsproblematiek, maar ook het ervaren van spanning.</w:t>
      </w:r>
    </w:p>
    <w:p w14:paraId="4FD3FC19" w14:textId="5126E786" w:rsidR="00F06510" w:rsidRPr="007E5CD1" w:rsidRDefault="477C568A" w:rsidP="004B1425">
      <w:pPr>
        <w:pStyle w:val="Geenafstand"/>
        <w:numPr>
          <w:ilvl w:val="0"/>
          <w:numId w:val="6"/>
        </w:numPr>
        <w:rPr>
          <w:sz w:val="20"/>
          <w:szCs w:val="20"/>
        </w:rPr>
      </w:pPr>
      <w:r w:rsidRPr="007E5CD1">
        <w:rPr>
          <w:sz w:val="20"/>
          <w:szCs w:val="20"/>
        </w:rPr>
        <w:t>Moeite met het vinden en behouden van een goede balans tussen draagkracht en draaglast – de prikkels, taken en eisen die binnen een (reguliere) schoolcontext vragen dermate veel van de leerling dat er sprake is van overvraging, met als gevolg een toename aan problematiek.</w:t>
      </w:r>
    </w:p>
    <w:p w14:paraId="2D432EC1" w14:textId="21C2519A" w:rsidR="00F06510" w:rsidRPr="007E5CD1" w:rsidRDefault="00F06510" w:rsidP="008A4752">
      <w:pPr>
        <w:pStyle w:val="Geenafstand"/>
        <w:rPr>
          <w:sz w:val="20"/>
          <w:szCs w:val="20"/>
        </w:rPr>
      </w:pPr>
    </w:p>
    <w:p w14:paraId="41E9CD95" w14:textId="6BEF83AD" w:rsidR="2D9772C0" w:rsidRDefault="477C568A" w:rsidP="008A4752">
      <w:pPr>
        <w:pStyle w:val="Geenafstand"/>
        <w:rPr>
          <w:sz w:val="20"/>
          <w:szCs w:val="20"/>
        </w:rPr>
      </w:pPr>
      <w:r w:rsidRPr="007E5CD1">
        <w:rPr>
          <w:sz w:val="20"/>
          <w:szCs w:val="20"/>
        </w:rPr>
        <w:t xml:space="preserve">Diagnostische beelden die we bij veel van onze </w:t>
      </w:r>
      <w:r w:rsidR="00A02C7A" w:rsidRPr="007E5CD1">
        <w:rPr>
          <w:sz w:val="20"/>
          <w:szCs w:val="20"/>
        </w:rPr>
        <w:t xml:space="preserve">leerlingen </w:t>
      </w:r>
      <w:r w:rsidRPr="007E5CD1">
        <w:rPr>
          <w:sz w:val="20"/>
          <w:szCs w:val="20"/>
        </w:rPr>
        <w:t>zien zijn ASS, ADHD, stemmingsstoornissen, angststoornissen, hechtingsproblematiek, trauma en beelden die passen bij beginnende persoonlijkheidsproblematiek. Hierbij is er vaak sprake van co</w:t>
      </w:r>
      <w:r w:rsidR="0F3E85A3" w:rsidRPr="007E5CD1">
        <w:rPr>
          <w:sz w:val="20"/>
          <w:szCs w:val="20"/>
        </w:rPr>
        <w:t>-</w:t>
      </w:r>
      <w:r w:rsidRPr="007E5CD1">
        <w:rPr>
          <w:sz w:val="20"/>
          <w:szCs w:val="20"/>
        </w:rPr>
        <w:t xml:space="preserve">morbiditeit al dan niet met leerstoornissen. </w:t>
      </w:r>
    </w:p>
    <w:p w14:paraId="6FDECA9C" w14:textId="3DA0868F" w:rsidR="477C568A" w:rsidRPr="007E5CD1" w:rsidRDefault="477C568A" w:rsidP="008A4752">
      <w:pPr>
        <w:pStyle w:val="Geenafstand"/>
        <w:rPr>
          <w:i/>
          <w:iCs/>
          <w:sz w:val="20"/>
          <w:szCs w:val="20"/>
        </w:rPr>
      </w:pPr>
    </w:p>
    <w:p w14:paraId="2153355C" w14:textId="77777777" w:rsidR="00E25FAD" w:rsidRDefault="00E25FAD" w:rsidP="008A4752">
      <w:pPr>
        <w:pStyle w:val="Geenafstand"/>
        <w:rPr>
          <w:i/>
          <w:iCs/>
          <w:sz w:val="20"/>
          <w:szCs w:val="20"/>
        </w:rPr>
      </w:pPr>
    </w:p>
    <w:p w14:paraId="1F73AC89" w14:textId="77777777" w:rsidR="004B1425" w:rsidRDefault="004B1425" w:rsidP="008A4752">
      <w:pPr>
        <w:pStyle w:val="Geenafstand"/>
        <w:rPr>
          <w:i/>
          <w:iCs/>
          <w:sz w:val="20"/>
          <w:szCs w:val="20"/>
        </w:rPr>
      </w:pPr>
    </w:p>
    <w:p w14:paraId="06BFE5D1" w14:textId="77777777" w:rsidR="00E25FAD" w:rsidRDefault="00E25FAD" w:rsidP="008A4752">
      <w:pPr>
        <w:pStyle w:val="Geenafstand"/>
        <w:rPr>
          <w:i/>
          <w:iCs/>
          <w:sz w:val="20"/>
          <w:szCs w:val="20"/>
        </w:rPr>
      </w:pPr>
    </w:p>
    <w:p w14:paraId="415BF7CD" w14:textId="1032C518" w:rsidR="3AD06B9E" w:rsidRPr="00213843" w:rsidRDefault="477C568A" w:rsidP="008A4752">
      <w:pPr>
        <w:pStyle w:val="Geenafstand"/>
        <w:rPr>
          <w:i/>
          <w:iCs/>
          <w:sz w:val="20"/>
          <w:szCs w:val="20"/>
        </w:rPr>
      </w:pPr>
      <w:r w:rsidRPr="00213843">
        <w:rPr>
          <w:i/>
          <w:iCs/>
          <w:sz w:val="20"/>
          <w:szCs w:val="20"/>
        </w:rPr>
        <w:lastRenderedPageBreak/>
        <w:t>Plaatsing en bekostiging</w:t>
      </w:r>
    </w:p>
    <w:p w14:paraId="428BAC34" w14:textId="6450F62B" w:rsidR="3AD06B9E" w:rsidRPr="007E5CD1" w:rsidRDefault="477C568A" w:rsidP="008A4752">
      <w:pPr>
        <w:pStyle w:val="Geenafstand"/>
        <w:rPr>
          <w:sz w:val="20"/>
          <w:szCs w:val="20"/>
        </w:rPr>
      </w:pPr>
      <w:r w:rsidRPr="007E5CD1">
        <w:rPr>
          <w:sz w:val="20"/>
          <w:szCs w:val="20"/>
        </w:rPr>
        <w:t xml:space="preserve">De meeste leerlingen volgen onderwijs op het RC omdat voor hen duidelijk is geworden dat onderwijs op het VSO het beste aansluit op de onderwijsbehoeftes. </w:t>
      </w:r>
      <w:r w:rsidR="4EF361E8" w:rsidRPr="007E5CD1">
        <w:rPr>
          <w:sz w:val="20"/>
          <w:szCs w:val="20"/>
        </w:rPr>
        <w:t>Voor de</w:t>
      </w:r>
      <w:r w:rsidRPr="007E5CD1">
        <w:rPr>
          <w:sz w:val="20"/>
          <w:szCs w:val="20"/>
        </w:rPr>
        <w:t xml:space="preserve"> leerling wordt een ontwikkelingsperspectief opgesteld, waarin op basis van het beeld van mogelijkheden en kwetsbaarheden een passende leerroute en de daarbij behorende onderwijsbehoeftes worden beschreven. </w:t>
      </w:r>
    </w:p>
    <w:p w14:paraId="321264E3" w14:textId="6C57F2DF" w:rsidR="477C568A" w:rsidRPr="007E5CD1" w:rsidRDefault="477C568A" w:rsidP="008A4752">
      <w:pPr>
        <w:pStyle w:val="Geenafstand"/>
        <w:rPr>
          <w:sz w:val="20"/>
          <w:szCs w:val="20"/>
        </w:rPr>
      </w:pPr>
      <w:r w:rsidRPr="007E5CD1">
        <w:rPr>
          <w:sz w:val="20"/>
          <w:szCs w:val="20"/>
        </w:rPr>
        <w:t>Als er (te) veel vragen zijn binnen de school van herkomst omtrent het functioneren en onderwijsbehoeftes van een leerling kan een beroep worden gedaan op onze school voor een</w:t>
      </w:r>
      <w:r w:rsidR="006911EC" w:rsidRPr="007E5CD1">
        <w:rPr>
          <w:sz w:val="20"/>
          <w:szCs w:val="20"/>
        </w:rPr>
        <w:t xml:space="preserve"> </w:t>
      </w:r>
      <w:r w:rsidRPr="007E5CD1">
        <w:rPr>
          <w:sz w:val="20"/>
          <w:szCs w:val="20"/>
        </w:rPr>
        <w:t>in eerste instantie, tijdelijke plaatsing. Tijdens de periode waarop de leerling op het RC geplaatst wordt zullen de ondersteuningsbehoeften van de leerling in kaart worden gebracht en indien wenselijk advies worden gegeven over een vervolgtraject - binnen het VO of VSO.</w:t>
      </w:r>
      <w:r w:rsidR="00DC6C2F">
        <w:rPr>
          <w:sz w:val="20"/>
          <w:szCs w:val="20"/>
        </w:rPr>
        <w:t xml:space="preserve"> </w:t>
      </w:r>
      <w:r w:rsidRPr="007E5CD1">
        <w:rPr>
          <w:sz w:val="20"/>
          <w:szCs w:val="20"/>
        </w:rPr>
        <w:t>De bekostiging gebeurt op basis van TLV</w:t>
      </w:r>
      <w:r w:rsidR="2DE8E424" w:rsidRPr="007E5CD1">
        <w:rPr>
          <w:sz w:val="20"/>
          <w:szCs w:val="20"/>
        </w:rPr>
        <w:t>-</w:t>
      </w:r>
      <w:r w:rsidRPr="007E5CD1">
        <w:rPr>
          <w:sz w:val="20"/>
          <w:szCs w:val="20"/>
        </w:rPr>
        <w:t xml:space="preserve"> </w:t>
      </w:r>
      <w:r w:rsidR="4EF361E8" w:rsidRPr="007E5CD1">
        <w:rPr>
          <w:sz w:val="20"/>
          <w:szCs w:val="20"/>
        </w:rPr>
        <w:t>gelden.</w:t>
      </w:r>
      <w:r w:rsidRPr="007E5CD1">
        <w:rPr>
          <w:sz w:val="20"/>
          <w:szCs w:val="20"/>
        </w:rPr>
        <w:t xml:space="preserve"> </w:t>
      </w:r>
    </w:p>
    <w:p w14:paraId="435A84E4" w14:textId="77777777" w:rsidR="00231E93" w:rsidRPr="00231E93" w:rsidRDefault="00231E93" w:rsidP="00231E93">
      <w:pPr>
        <w:pStyle w:val="Geenafstand"/>
        <w:rPr>
          <w:sz w:val="20"/>
          <w:szCs w:val="20"/>
        </w:rPr>
      </w:pPr>
      <w:r w:rsidRPr="00231E93">
        <w:rPr>
          <w:sz w:val="20"/>
          <w:szCs w:val="20"/>
        </w:rPr>
        <w:t>Daarnaast zijn er leerlingen die tijdelijk op het RC geplaatst worden in het kader van een time-out regeling.</w:t>
      </w:r>
    </w:p>
    <w:p w14:paraId="02A8FC45" w14:textId="77777777" w:rsidR="477C568A" w:rsidRPr="00231E93" w:rsidRDefault="477C568A" w:rsidP="008A4752">
      <w:pPr>
        <w:pStyle w:val="Geenafstand"/>
        <w:rPr>
          <w:i/>
          <w:sz w:val="20"/>
          <w:szCs w:val="20"/>
        </w:rPr>
      </w:pPr>
    </w:p>
    <w:p w14:paraId="24F740B4" w14:textId="5D739CC1" w:rsidR="00892923" w:rsidRPr="00213843" w:rsidRDefault="477C568A" w:rsidP="008A4752">
      <w:pPr>
        <w:pStyle w:val="Geenafstand"/>
        <w:rPr>
          <w:i/>
          <w:iCs/>
          <w:sz w:val="20"/>
          <w:szCs w:val="20"/>
        </w:rPr>
      </w:pPr>
      <w:r w:rsidRPr="00213843">
        <w:rPr>
          <w:i/>
          <w:iCs/>
          <w:sz w:val="20"/>
          <w:szCs w:val="20"/>
        </w:rPr>
        <w:t>Basisondersteuning</w:t>
      </w:r>
      <w:r w:rsidR="00892923" w:rsidRPr="00213843">
        <w:rPr>
          <w:i/>
          <w:iCs/>
          <w:sz w:val="20"/>
          <w:szCs w:val="20"/>
        </w:rPr>
        <w:t>, organisatie van het onderwijs en pedagogisch klimaat</w:t>
      </w:r>
    </w:p>
    <w:p w14:paraId="4BF6D401" w14:textId="29F34983" w:rsidR="3AD06B9E" w:rsidRPr="007E5CD1" w:rsidRDefault="477C568A" w:rsidP="008A4752">
      <w:pPr>
        <w:pStyle w:val="Geenafstand"/>
        <w:rPr>
          <w:sz w:val="20"/>
          <w:szCs w:val="20"/>
        </w:rPr>
      </w:pPr>
      <w:r w:rsidRPr="007E5CD1">
        <w:rPr>
          <w:sz w:val="20"/>
          <w:szCs w:val="20"/>
        </w:rPr>
        <w:t>De basisondersteuning is georganiseerd binnen de klassikale structuur en aanbod, waarbij leerroutes op VMBO-</w:t>
      </w:r>
      <w:r w:rsidR="3D336944" w:rsidRPr="007E5CD1">
        <w:rPr>
          <w:sz w:val="20"/>
          <w:szCs w:val="20"/>
        </w:rPr>
        <w:t xml:space="preserve">Basis, </w:t>
      </w:r>
      <w:r w:rsidR="00840E93">
        <w:rPr>
          <w:sz w:val="20"/>
          <w:szCs w:val="20"/>
        </w:rPr>
        <w:t>K</w:t>
      </w:r>
      <w:r w:rsidR="4EF361E8" w:rsidRPr="007E5CD1">
        <w:rPr>
          <w:sz w:val="20"/>
          <w:szCs w:val="20"/>
        </w:rPr>
        <w:t>ader</w:t>
      </w:r>
      <w:r w:rsidRPr="007E5CD1">
        <w:rPr>
          <w:sz w:val="20"/>
          <w:szCs w:val="20"/>
        </w:rPr>
        <w:t xml:space="preserve"> (richting Z&amp;W), TL en HAVO binnen een kleinschalige setting worden gefaciliteerd.</w:t>
      </w:r>
      <w:r w:rsidR="3E31421B" w:rsidRPr="007E5CD1">
        <w:rPr>
          <w:sz w:val="20"/>
          <w:szCs w:val="20"/>
        </w:rPr>
        <w:t xml:space="preserve"> </w:t>
      </w:r>
    </w:p>
    <w:p w14:paraId="4B19491E" w14:textId="7E747811" w:rsidR="477C568A" w:rsidRPr="007E5CD1" w:rsidRDefault="477C568A" w:rsidP="008A4752">
      <w:pPr>
        <w:pStyle w:val="Geenafstand"/>
        <w:rPr>
          <w:sz w:val="20"/>
          <w:szCs w:val="20"/>
        </w:rPr>
      </w:pPr>
      <w:r w:rsidRPr="007E5CD1">
        <w:rPr>
          <w:sz w:val="20"/>
          <w:szCs w:val="20"/>
        </w:rPr>
        <w:t xml:space="preserve">Bij de groepsindeling wordt het onderwijsniveau </w:t>
      </w:r>
      <w:r w:rsidR="64C75682" w:rsidRPr="007E5CD1">
        <w:rPr>
          <w:sz w:val="20"/>
          <w:szCs w:val="20"/>
        </w:rPr>
        <w:t xml:space="preserve">en de </w:t>
      </w:r>
      <w:r w:rsidRPr="007E5CD1">
        <w:rPr>
          <w:sz w:val="20"/>
          <w:szCs w:val="20"/>
        </w:rPr>
        <w:t xml:space="preserve">sociaal-emotionele factoren </w:t>
      </w:r>
      <w:r w:rsidR="64C75682" w:rsidRPr="007E5CD1">
        <w:rPr>
          <w:sz w:val="20"/>
          <w:szCs w:val="20"/>
        </w:rPr>
        <w:t xml:space="preserve">als uitgangspunt </w:t>
      </w:r>
      <w:r w:rsidR="4EF361E8" w:rsidRPr="007E5CD1">
        <w:rPr>
          <w:sz w:val="20"/>
          <w:szCs w:val="20"/>
        </w:rPr>
        <w:t>genomen.</w:t>
      </w:r>
      <w:r w:rsidRPr="007E5CD1">
        <w:rPr>
          <w:sz w:val="20"/>
          <w:szCs w:val="20"/>
        </w:rPr>
        <w:t xml:space="preserve"> Iedere klas heeft een mentor welke voor zowel de leerling als zijn/haar ouders het eerste aanspreekpunt op school is. </w:t>
      </w:r>
      <w:r w:rsidR="00A04048">
        <w:rPr>
          <w:sz w:val="20"/>
          <w:szCs w:val="20"/>
        </w:rPr>
        <w:t xml:space="preserve">Aan iedere leerling is een </w:t>
      </w:r>
      <w:r w:rsidR="00ED14EE">
        <w:rPr>
          <w:sz w:val="20"/>
          <w:szCs w:val="20"/>
        </w:rPr>
        <w:t>gedragswetenschapper gekoppeld.</w:t>
      </w:r>
    </w:p>
    <w:p w14:paraId="36DC8AD5" w14:textId="4C9349AB" w:rsidR="477C568A" w:rsidRPr="007E5CD1" w:rsidRDefault="477C568A" w:rsidP="008A4752">
      <w:pPr>
        <w:pStyle w:val="Geenafstand"/>
        <w:rPr>
          <w:sz w:val="20"/>
          <w:szCs w:val="20"/>
        </w:rPr>
      </w:pPr>
    </w:p>
    <w:p w14:paraId="218A1261" w14:textId="20AAD957" w:rsidR="00164714" w:rsidRPr="007E5CD1" w:rsidRDefault="477C568A" w:rsidP="008A4752">
      <w:pPr>
        <w:pStyle w:val="Geenafstand"/>
        <w:rPr>
          <w:sz w:val="20"/>
          <w:szCs w:val="20"/>
        </w:rPr>
      </w:pPr>
      <w:r w:rsidRPr="007E5CD1">
        <w:rPr>
          <w:sz w:val="20"/>
          <w:szCs w:val="20"/>
        </w:rPr>
        <w:t xml:space="preserve">Aansluitend op de onderwijsbehoeften van onze doelgroep zijn structuur, voorspelbaarheid en overzicht belangrijke thema’s binnen de vormgeving van ons onderwijs. Binnen het RC wordt daarbij onderscheid gemaakt tussen de onderbouw en de bovenbouw - dit in het kader van onze visie dat de leerlingen stapsgewijs kennismaken met de eisen die in het vervolgonderwijs aan hen gesteld worden. </w:t>
      </w:r>
    </w:p>
    <w:p w14:paraId="02EB3568" w14:textId="202F1C94" w:rsidR="00164714" w:rsidRPr="007E5CD1" w:rsidRDefault="477C568A" w:rsidP="008A4752">
      <w:pPr>
        <w:pStyle w:val="Geenafstand"/>
        <w:rPr>
          <w:sz w:val="20"/>
          <w:szCs w:val="20"/>
        </w:rPr>
      </w:pPr>
      <w:r w:rsidRPr="007E5CD1">
        <w:rPr>
          <w:sz w:val="20"/>
          <w:szCs w:val="20"/>
        </w:rPr>
        <w:t xml:space="preserve">Leerlingen in de onderbouw krijgen een hoge mate van structuur en overzicht geboden, waarbij ze de theorievakken in hetzelfde stamlokaal aangeboden krijgen. Een kleine groep docenten verzorgt het onderwijs, waarbij de insteek is dat de mentoren </w:t>
      </w:r>
      <w:r w:rsidR="66F27284" w:rsidRPr="007E5CD1">
        <w:rPr>
          <w:sz w:val="20"/>
          <w:szCs w:val="20"/>
        </w:rPr>
        <w:t>zoveel mogelijk</w:t>
      </w:r>
      <w:r w:rsidRPr="007E5CD1">
        <w:rPr>
          <w:sz w:val="20"/>
          <w:szCs w:val="20"/>
        </w:rPr>
        <w:t xml:space="preserve"> vakken </w:t>
      </w:r>
      <w:r w:rsidR="7CE28B1F" w:rsidRPr="007E5CD1">
        <w:rPr>
          <w:sz w:val="20"/>
          <w:szCs w:val="20"/>
        </w:rPr>
        <w:t>zelf</w:t>
      </w:r>
      <w:r w:rsidR="4EF361E8" w:rsidRPr="007E5CD1">
        <w:rPr>
          <w:sz w:val="20"/>
          <w:szCs w:val="20"/>
        </w:rPr>
        <w:t xml:space="preserve"> </w:t>
      </w:r>
      <w:r w:rsidRPr="007E5CD1">
        <w:rPr>
          <w:sz w:val="20"/>
          <w:szCs w:val="20"/>
        </w:rPr>
        <w:t>geven</w:t>
      </w:r>
      <w:r w:rsidR="4EF361E8" w:rsidRPr="007E5CD1">
        <w:rPr>
          <w:sz w:val="20"/>
          <w:szCs w:val="20"/>
        </w:rPr>
        <w:t>.</w:t>
      </w:r>
      <w:r w:rsidRPr="007E5CD1">
        <w:rPr>
          <w:sz w:val="20"/>
          <w:szCs w:val="20"/>
        </w:rPr>
        <w:t xml:space="preserve"> Bij de praktijkvakken is daarbij tevens het streven dat er 1 van de mentoren aanwezig is</w:t>
      </w:r>
      <w:r w:rsidR="6EFBAA4E" w:rsidRPr="007E5CD1">
        <w:rPr>
          <w:sz w:val="20"/>
          <w:szCs w:val="20"/>
        </w:rPr>
        <w:t xml:space="preserve"> </w:t>
      </w:r>
      <w:r w:rsidRPr="007E5CD1">
        <w:rPr>
          <w:sz w:val="20"/>
          <w:szCs w:val="20"/>
        </w:rPr>
        <w:t>– dit ter ondersteuning van de vakdocent.</w:t>
      </w:r>
    </w:p>
    <w:p w14:paraId="02EB356D" w14:textId="2AE3CBD9" w:rsidR="00F02EE3" w:rsidRPr="007E5CD1" w:rsidRDefault="477C568A" w:rsidP="008A4752">
      <w:pPr>
        <w:pStyle w:val="Geenafstand"/>
        <w:rPr>
          <w:sz w:val="20"/>
          <w:szCs w:val="20"/>
        </w:rPr>
      </w:pPr>
      <w:r w:rsidRPr="007E5CD1">
        <w:rPr>
          <w:sz w:val="20"/>
          <w:szCs w:val="20"/>
        </w:rPr>
        <w:t>In de bovenbouw hebben de leerlingen voor alle vakken een vakdocent, waarbij ze wisselen van lokaal. De leerlingen worden begeleid om in toenemende mate eigen verantwoordelijkheid te (leren) nemen ten aanzien van hun eigen onderwijsleerproces en de benodigde vaardigheden verder te ontwikkelen zodat ze uiteindelijk veelal zelfstandig zich kunnen handhaven binnen het vervolgonderwijs.</w:t>
      </w:r>
    </w:p>
    <w:p w14:paraId="774419AA" w14:textId="248B5051" w:rsidR="00F02EE3" w:rsidRPr="007E5CD1" w:rsidRDefault="00AF284F" w:rsidP="008A4752">
      <w:pPr>
        <w:pStyle w:val="Geenafstand"/>
        <w:rPr>
          <w:i/>
          <w:iCs/>
          <w:sz w:val="20"/>
          <w:szCs w:val="20"/>
        </w:rPr>
      </w:pPr>
      <w:r w:rsidRPr="007E5CD1">
        <w:rPr>
          <w:noProof/>
          <w:sz w:val="20"/>
          <w:szCs w:val="20"/>
        </w:rPr>
        <mc:AlternateContent>
          <mc:Choice Requires="wps">
            <w:drawing>
              <wp:anchor distT="0" distB="0" distL="114300" distR="114300" simplePos="0" relativeHeight="251658241" behindDoc="0" locked="0" layoutInCell="1" allowOverlap="1" wp14:anchorId="65F42AA5" wp14:editId="00D1A53D">
                <wp:simplePos x="0" y="0"/>
                <wp:positionH relativeFrom="column">
                  <wp:posOffset>1690370</wp:posOffset>
                </wp:positionH>
                <wp:positionV relativeFrom="paragraph">
                  <wp:posOffset>374650</wp:posOffset>
                </wp:positionV>
                <wp:extent cx="1547813" cy="1495425"/>
                <wp:effectExtent l="38100" t="38100" r="52705" b="85725"/>
                <wp:wrapNone/>
                <wp:docPr id="1" name="Rechte verbindingslijn met pijl 1"/>
                <wp:cNvGraphicFramePr/>
                <a:graphic xmlns:a="http://schemas.openxmlformats.org/drawingml/2006/main">
                  <a:graphicData uri="http://schemas.microsoft.com/office/word/2010/wordprocessingShape">
                    <wps:wsp>
                      <wps:cNvCnPr/>
                      <wps:spPr>
                        <a:xfrm flipV="1">
                          <a:off x="0" y="0"/>
                          <a:ext cx="1547813" cy="149542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A3E78EA" id="_x0000_t32" coordsize="21600,21600" o:spt="32" o:oned="t" path="m,l21600,21600e" filled="f">
                <v:path arrowok="t" fillok="f" o:connecttype="none"/>
                <o:lock v:ext="edit" shapetype="t"/>
              </v:shapetype>
              <v:shape id="Rechte verbindingslijn met pijl 1" o:spid="_x0000_s1026" type="#_x0000_t32" style="position:absolute;margin-left:133.1pt;margin-top:29.5pt;width:121.9pt;height:117.75pt;flip:y;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" strokecolor="#4f81bd [3204]" strokeweight="2pt">
                <v:stroke endarrow="block"/>
                <v:shadow on="t" color="black" opacity="24903f" origin=",.5" offset="0,.55556mm"/>
              </v:shape>
            </w:pict>
          </mc:Fallback>
        </mc:AlternateContent>
      </w:r>
    </w:p>
    <w:p w14:paraId="2C979BF8" w14:textId="76D08C12" w:rsidR="00F02EE3" w:rsidRPr="007E5CD1" w:rsidRDefault="007600FB" w:rsidP="008A4752">
      <w:pPr>
        <w:pStyle w:val="Geenafstand"/>
        <w:rPr>
          <w:sz w:val="20"/>
          <w:szCs w:val="20"/>
        </w:rPr>
      </w:pPr>
      <w:r w:rsidRPr="007E5CD1">
        <w:rPr>
          <w:noProof/>
          <w:sz w:val="20"/>
          <w:szCs w:val="20"/>
        </w:rPr>
        <mc:AlternateContent>
          <mc:Choice Requires="wps">
            <w:drawing>
              <wp:anchor distT="45720" distB="45720" distL="114300" distR="114300" simplePos="0" relativeHeight="251658240" behindDoc="1" locked="0" layoutInCell="1" allowOverlap="1" wp14:anchorId="2453E19E" wp14:editId="0383E5A5">
                <wp:simplePos x="0" y="0"/>
                <wp:positionH relativeFrom="column">
                  <wp:posOffset>1481455</wp:posOffset>
                </wp:positionH>
                <wp:positionV relativeFrom="paragraph">
                  <wp:posOffset>65405</wp:posOffset>
                </wp:positionV>
                <wp:extent cx="2033270" cy="1962150"/>
                <wp:effectExtent l="0" t="0" r="24130" b="19050"/>
                <wp:wrapTopAndBottom/>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962150"/>
                        </a:xfrm>
                        <a:prstGeom prst="rect">
                          <a:avLst/>
                        </a:prstGeom>
                        <a:solidFill>
                          <a:srgbClr val="FFFFFF"/>
                        </a:solidFill>
                        <a:ln w="9525">
                          <a:solidFill>
                            <a:srgbClr val="000000"/>
                          </a:solidFill>
                          <a:miter lim="800000"/>
                          <a:headEnd/>
                          <a:tailEnd/>
                        </a:ln>
                      </wps:spPr>
                      <wps:txbx>
                        <w:txbxContent>
                          <w:p w14:paraId="71B6C66B" w14:textId="77777777" w:rsidR="007600FB" w:rsidRPr="0068172A" w:rsidRDefault="007600FB" w:rsidP="007600FB">
                            <w:pPr>
                              <w:pStyle w:val="Geenafstand"/>
                              <w:rPr>
                                <w:sz w:val="16"/>
                                <w:szCs w:val="16"/>
                              </w:rPr>
                            </w:pPr>
                          </w:p>
                          <w:p w14:paraId="1984CF8E" w14:textId="77777777" w:rsidR="00E62030" w:rsidRDefault="007600FB" w:rsidP="007600FB">
                            <w:pPr>
                              <w:pStyle w:val="Geenafstand"/>
                              <w:rPr>
                                <w:sz w:val="16"/>
                                <w:szCs w:val="16"/>
                                <w:u w:val="single"/>
                              </w:rPr>
                            </w:pPr>
                            <w:r w:rsidRPr="0068172A">
                              <w:rPr>
                                <w:sz w:val="16"/>
                                <w:szCs w:val="16"/>
                                <w:u w:val="single"/>
                              </w:rPr>
                              <w:t xml:space="preserve">Bovenbouw </w:t>
                            </w:r>
                          </w:p>
                          <w:p w14:paraId="0BE6E76B" w14:textId="26417321" w:rsidR="007600FB" w:rsidRPr="00337581" w:rsidRDefault="00337581" w:rsidP="007600FB">
                            <w:pPr>
                              <w:pStyle w:val="Geenafstand"/>
                              <w:rPr>
                                <w:sz w:val="16"/>
                                <w:szCs w:val="16"/>
                              </w:rPr>
                            </w:pPr>
                            <w:r>
                              <w:rPr>
                                <w:sz w:val="16"/>
                                <w:szCs w:val="16"/>
                              </w:rPr>
                              <w:t>E</w:t>
                            </w:r>
                            <w:r w:rsidR="007600FB" w:rsidRPr="00337581">
                              <w:rPr>
                                <w:sz w:val="16"/>
                                <w:szCs w:val="16"/>
                              </w:rPr>
                              <w:t>xamen</w:t>
                            </w:r>
                          </w:p>
                          <w:p w14:paraId="3448A0C1" w14:textId="77777777" w:rsidR="007600FB" w:rsidRPr="0068172A" w:rsidRDefault="007600FB" w:rsidP="007600FB">
                            <w:pPr>
                              <w:pStyle w:val="Geenafstand"/>
                              <w:rPr>
                                <w:sz w:val="16"/>
                                <w:szCs w:val="16"/>
                              </w:rPr>
                            </w:pPr>
                            <w:r w:rsidRPr="0068172A">
                              <w:rPr>
                                <w:sz w:val="16"/>
                                <w:szCs w:val="16"/>
                              </w:rPr>
                              <w:t>Leren centraal</w:t>
                            </w:r>
                          </w:p>
                          <w:p w14:paraId="614BDE62" w14:textId="77777777" w:rsidR="007600FB" w:rsidRPr="0068172A" w:rsidRDefault="007600FB" w:rsidP="007600FB">
                            <w:pPr>
                              <w:pStyle w:val="Geenafstand"/>
                              <w:rPr>
                                <w:sz w:val="16"/>
                                <w:szCs w:val="16"/>
                              </w:rPr>
                            </w:pPr>
                            <w:r w:rsidRPr="0068172A">
                              <w:rPr>
                                <w:sz w:val="16"/>
                                <w:szCs w:val="16"/>
                              </w:rPr>
                              <w:t>Minder structuu</w:t>
                            </w:r>
                            <w:r>
                              <w:rPr>
                                <w:sz w:val="16"/>
                                <w:szCs w:val="16"/>
                              </w:rPr>
                              <w:t>r</w:t>
                            </w:r>
                          </w:p>
                          <w:p w14:paraId="369F4060" w14:textId="77777777" w:rsidR="007600FB" w:rsidRDefault="007600FB" w:rsidP="007600FB">
                            <w:pPr>
                              <w:pStyle w:val="Geenafstand"/>
                              <w:rPr>
                                <w:sz w:val="16"/>
                                <w:szCs w:val="16"/>
                                <w:u w:val="single"/>
                              </w:rPr>
                            </w:pPr>
                          </w:p>
                          <w:p w14:paraId="1675767F" w14:textId="77777777" w:rsidR="007600FB" w:rsidRDefault="007600FB" w:rsidP="007600FB">
                            <w:pPr>
                              <w:pStyle w:val="Geenafstand"/>
                              <w:rPr>
                                <w:sz w:val="16"/>
                                <w:szCs w:val="16"/>
                                <w:u w:val="single"/>
                              </w:rPr>
                            </w:pPr>
                          </w:p>
                          <w:p w14:paraId="334FB4E3" w14:textId="77777777" w:rsidR="007600FB" w:rsidRDefault="007600FB" w:rsidP="007600FB">
                            <w:pPr>
                              <w:pStyle w:val="Geenafstand"/>
                              <w:rPr>
                                <w:sz w:val="16"/>
                                <w:szCs w:val="16"/>
                                <w:u w:val="single"/>
                              </w:rPr>
                            </w:pPr>
                          </w:p>
                          <w:p w14:paraId="13DB3EA3" w14:textId="77777777" w:rsidR="007600FB" w:rsidRDefault="007600FB" w:rsidP="007600FB">
                            <w:pPr>
                              <w:pStyle w:val="Geenafstand"/>
                              <w:rPr>
                                <w:sz w:val="16"/>
                                <w:szCs w:val="16"/>
                                <w:u w:val="single"/>
                              </w:rPr>
                            </w:pPr>
                          </w:p>
                          <w:p w14:paraId="5CFEA258" w14:textId="77777777" w:rsidR="007600FB" w:rsidRDefault="007600FB" w:rsidP="007600FB">
                            <w:pPr>
                              <w:pStyle w:val="Geenafstand"/>
                              <w:rPr>
                                <w:sz w:val="16"/>
                                <w:szCs w:val="16"/>
                                <w:u w:val="single"/>
                              </w:rPr>
                            </w:pPr>
                          </w:p>
                          <w:p w14:paraId="2FA6ED7A" w14:textId="77777777" w:rsidR="007600FB" w:rsidRDefault="007600FB" w:rsidP="007600FB">
                            <w:pPr>
                              <w:pStyle w:val="Geenafstand"/>
                              <w:rPr>
                                <w:sz w:val="16"/>
                                <w:szCs w:val="16"/>
                                <w:u w:val="single"/>
                              </w:rPr>
                            </w:pPr>
                          </w:p>
                          <w:p w14:paraId="477AD0CD" w14:textId="34737A1B" w:rsidR="007600FB" w:rsidRPr="0068172A" w:rsidRDefault="007600FB" w:rsidP="007600FB">
                            <w:pPr>
                              <w:pStyle w:val="Geenafstand"/>
                              <w:ind w:left="1416"/>
                              <w:rPr>
                                <w:sz w:val="16"/>
                                <w:szCs w:val="16"/>
                                <w:u w:val="single"/>
                              </w:rPr>
                            </w:pPr>
                            <w:r w:rsidRPr="0068172A">
                              <w:rPr>
                                <w:sz w:val="16"/>
                                <w:szCs w:val="16"/>
                                <w:u w:val="single"/>
                              </w:rPr>
                              <w:t xml:space="preserve">Onderbouw </w:t>
                            </w:r>
                            <w:r w:rsidR="00337581">
                              <w:rPr>
                                <w:sz w:val="16"/>
                                <w:szCs w:val="16"/>
                              </w:rPr>
                              <w:t>B</w:t>
                            </w:r>
                            <w:r w:rsidRPr="00337581">
                              <w:rPr>
                                <w:sz w:val="16"/>
                                <w:szCs w:val="16"/>
                              </w:rPr>
                              <w:t>asisvorming</w:t>
                            </w:r>
                          </w:p>
                          <w:p w14:paraId="4DA91A4B" w14:textId="1471F259" w:rsidR="007600FB" w:rsidRPr="0068172A" w:rsidRDefault="007600FB" w:rsidP="007600FB">
                            <w:pPr>
                              <w:pStyle w:val="Geenafstand"/>
                              <w:rPr>
                                <w:sz w:val="16"/>
                                <w:szCs w:val="16"/>
                              </w:rPr>
                            </w:pPr>
                            <w:r w:rsidRPr="0068172A">
                              <w:rPr>
                                <w:sz w:val="16"/>
                                <w:szCs w:val="16"/>
                              </w:rPr>
                              <w:tab/>
                            </w:r>
                            <w:r w:rsidRPr="0068172A">
                              <w:rPr>
                                <w:sz w:val="16"/>
                                <w:szCs w:val="16"/>
                              </w:rPr>
                              <w:tab/>
                              <w:t>Gedrag centraal</w:t>
                            </w:r>
                          </w:p>
                          <w:p w14:paraId="6B629692" w14:textId="726AFFB8" w:rsidR="007600FB" w:rsidRPr="0068172A" w:rsidRDefault="007600FB" w:rsidP="007600FB">
                            <w:pPr>
                              <w:pStyle w:val="Geenafstand"/>
                              <w:rPr>
                                <w:sz w:val="16"/>
                                <w:szCs w:val="16"/>
                              </w:rPr>
                            </w:pPr>
                            <w:r w:rsidRPr="0068172A">
                              <w:rPr>
                                <w:sz w:val="16"/>
                                <w:szCs w:val="16"/>
                              </w:rPr>
                              <w:tab/>
                            </w:r>
                            <w:r w:rsidRPr="0068172A">
                              <w:rPr>
                                <w:sz w:val="16"/>
                                <w:szCs w:val="16"/>
                              </w:rPr>
                              <w:tab/>
                              <w:t>Meer structuur</w:t>
                            </w:r>
                          </w:p>
                          <w:p w14:paraId="0DE12950" w14:textId="77777777" w:rsidR="00E62030" w:rsidRDefault="00E620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53E19E" id="_x0000_t202" coordsize="21600,21600" o:spt="202" path="m,l,21600r21600,l21600,xe">
                <v:stroke joinstyle="miter"/>
                <v:path gradientshapeok="t" o:connecttype="rect"/>
              </v:shapetype>
              <v:shape id="Tekstvak 2" o:spid="_x0000_s1026" type="#_x0000_t202" style="position:absolute;margin-left:116.65pt;margin-top:5.15pt;width:160.1pt;height:15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">
                <v:textbox>
                  <w:txbxContent>
                    <w:p w14:paraId="71B6C66B" w14:textId="77777777" w:rsidR="007600FB" w:rsidRPr="0068172A" w:rsidRDefault="007600FB" w:rsidP="007600FB">
                      <w:pPr>
                        <w:pStyle w:val="Geenafstand"/>
                        <w:rPr>
                          <w:sz w:val="16"/>
                          <w:szCs w:val="16"/>
                        </w:rPr>
                      </w:pPr>
                    </w:p>
                    <w:p w14:paraId="1984CF8E" w14:textId="77777777" w:rsidR="00E62030" w:rsidRDefault="007600FB" w:rsidP="007600FB">
                      <w:pPr>
                        <w:pStyle w:val="Geenafstand"/>
                        <w:rPr>
                          <w:sz w:val="16"/>
                          <w:szCs w:val="16"/>
                          <w:u w:val="single"/>
                        </w:rPr>
                      </w:pPr>
                      <w:r w:rsidRPr="0068172A">
                        <w:rPr>
                          <w:sz w:val="16"/>
                          <w:szCs w:val="16"/>
                          <w:u w:val="single"/>
                        </w:rPr>
                        <w:t xml:space="preserve">Bovenbouw </w:t>
                      </w:r>
                    </w:p>
                    <w:p w14:paraId="0BE6E76B" w14:textId="26417321" w:rsidR="007600FB" w:rsidRPr="00337581" w:rsidRDefault="00337581" w:rsidP="007600FB">
                      <w:pPr>
                        <w:pStyle w:val="Geenafstand"/>
                        <w:rPr>
                          <w:sz w:val="16"/>
                          <w:szCs w:val="16"/>
                        </w:rPr>
                      </w:pPr>
                      <w:r>
                        <w:rPr>
                          <w:sz w:val="16"/>
                          <w:szCs w:val="16"/>
                        </w:rPr>
                        <w:t>E</w:t>
                      </w:r>
                      <w:r w:rsidR="007600FB" w:rsidRPr="00337581">
                        <w:rPr>
                          <w:sz w:val="16"/>
                          <w:szCs w:val="16"/>
                        </w:rPr>
                        <w:t>xamen</w:t>
                      </w:r>
                    </w:p>
                    <w:p w14:paraId="3448A0C1" w14:textId="77777777" w:rsidR="007600FB" w:rsidRPr="0068172A" w:rsidRDefault="007600FB" w:rsidP="007600FB">
                      <w:pPr>
                        <w:pStyle w:val="Geenafstand"/>
                        <w:rPr>
                          <w:sz w:val="16"/>
                          <w:szCs w:val="16"/>
                        </w:rPr>
                      </w:pPr>
                      <w:r w:rsidRPr="0068172A">
                        <w:rPr>
                          <w:sz w:val="16"/>
                          <w:szCs w:val="16"/>
                        </w:rPr>
                        <w:t>Leren centraal</w:t>
                      </w:r>
                    </w:p>
                    <w:p w14:paraId="614BDE62" w14:textId="77777777" w:rsidR="007600FB" w:rsidRPr="0068172A" w:rsidRDefault="007600FB" w:rsidP="007600FB">
                      <w:pPr>
                        <w:pStyle w:val="Geenafstand"/>
                        <w:rPr>
                          <w:sz w:val="16"/>
                          <w:szCs w:val="16"/>
                        </w:rPr>
                      </w:pPr>
                      <w:r w:rsidRPr="0068172A">
                        <w:rPr>
                          <w:sz w:val="16"/>
                          <w:szCs w:val="16"/>
                        </w:rPr>
                        <w:t>Minder structuu</w:t>
                      </w:r>
                      <w:r>
                        <w:rPr>
                          <w:sz w:val="16"/>
                          <w:szCs w:val="16"/>
                        </w:rPr>
                        <w:t>r</w:t>
                      </w:r>
                    </w:p>
                    <w:p w14:paraId="369F4060" w14:textId="77777777" w:rsidR="007600FB" w:rsidRDefault="007600FB" w:rsidP="007600FB">
                      <w:pPr>
                        <w:pStyle w:val="Geenafstand"/>
                        <w:rPr>
                          <w:sz w:val="16"/>
                          <w:szCs w:val="16"/>
                          <w:u w:val="single"/>
                        </w:rPr>
                      </w:pPr>
                    </w:p>
                    <w:p w14:paraId="1675767F" w14:textId="77777777" w:rsidR="007600FB" w:rsidRDefault="007600FB" w:rsidP="007600FB">
                      <w:pPr>
                        <w:pStyle w:val="Geenafstand"/>
                        <w:rPr>
                          <w:sz w:val="16"/>
                          <w:szCs w:val="16"/>
                          <w:u w:val="single"/>
                        </w:rPr>
                      </w:pPr>
                    </w:p>
                    <w:p w14:paraId="334FB4E3" w14:textId="77777777" w:rsidR="007600FB" w:rsidRDefault="007600FB" w:rsidP="007600FB">
                      <w:pPr>
                        <w:pStyle w:val="Geenafstand"/>
                        <w:rPr>
                          <w:sz w:val="16"/>
                          <w:szCs w:val="16"/>
                          <w:u w:val="single"/>
                        </w:rPr>
                      </w:pPr>
                    </w:p>
                    <w:p w14:paraId="13DB3EA3" w14:textId="77777777" w:rsidR="007600FB" w:rsidRDefault="007600FB" w:rsidP="007600FB">
                      <w:pPr>
                        <w:pStyle w:val="Geenafstand"/>
                        <w:rPr>
                          <w:sz w:val="16"/>
                          <w:szCs w:val="16"/>
                          <w:u w:val="single"/>
                        </w:rPr>
                      </w:pPr>
                    </w:p>
                    <w:p w14:paraId="5CFEA258" w14:textId="77777777" w:rsidR="007600FB" w:rsidRDefault="007600FB" w:rsidP="007600FB">
                      <w:pPr>
                        <w:pStyle w:val="Geenafstand"/>
                        <w:rPr>
                          <w:sz w:val="16"/>
                          <w:szCs w:val="16"/>
                          <w:u w:val="single"/>
                        </w:rPr>
                      </w:pPr>
                    </w:p>
                    <w:p w14:paraId="2FA6ED7A" w14:textId="77777777" w:rsidR="007600FB" w:rsidRDefault="007600FB" w:rsidP="007600FB">
                      <w:pPr>
                        <w:pStyle w:val="Geenafstand"/>
                        <w:rPr>
                          <w:sz w:val="16"/>
                          <w:szCs w:val="16"/>
                          <w:u w:val="single"/>
                        </w:rPr>
                      </w:pPr>
                    </w:p>
                    <w:p w14:paraId="477AD0CD" w14:textId="34737A1B" w:rsidR="007600FB" w:rsidRPr="0068172A" w:rsidRDefault="007600FB" w:rsidP="007600FB">
                      <w:pPr>
                        <w:pStyle w:val="Geenafstand"/>
                        <w:ind w:left="1416"/>
                        <w:rPr>
                          <w:sz w:val="16"/>
                          <w:szCs w:val="16"/>
                          <w:u w:val="single"/>
                        </w:rPr>
                      </w:pPr>
                      <w:r w:rsidRPr="0068172A">
                        <w:rPr>
                          <w:sz w:val="16"/>
                          <w:szCs w:val="16"/>
                          <w:u w:val="single"/>
                        </w:rPr>
                        <w:t xml:space="preserve">Onderbouw </w:t>
                      </w:r>
                      <w:r w:rsidR="00337581">
                        <w:rPr>
                          <w:sz w:val="16"/>
                          <w:szCs w:val="16"/>
                        </w:rPr>
                        <w:t>B</w:t>
                      </w:r>
                      <w:r w:rsidRPr="00337581">
                        <w:rPr>
                          <w:sz w:val="16"/>
                          <w:szCs w:val="16"/>
                        </w:rPr>
                        <w:t>asisvorming</w:t>
                      </w:r>
                    </w:p>
                    <w:p w14:paraId="4DA91A4B" w14:textId="1471F259" w:rsidR="007600FB" w:rsidRPr="0068172A" w:rsidRDefault="007600FB" w:rsidP="007600FB">
                      <w:pPr>
                        <w:pStyle w:val="Geenafstand"/>
                        <w:rPr>
                          <w:sz w:val="16"/>
                          <w:szCs w:val="16"/>
                        </w:rPr>
                      </w:pPr>
                      <w:r w:rsidRPr="0068172A">
                        <w:rPr>
                          <w:sz w:val="16"/>
                          <w:szCs w:val="16"/>
                        </w:rPr>
                        <w:tab/>
                      </w:r>
                      <w:r w:rsidRPr="0068172A">
                        <w:rPr>
                          <w:sz w:val="16"/>
                          <w:szCs w:val="16"/>
                        </w:rPr>
                        <w:tab/>
                        <w:t>Gedrag centraal</w:t>
                      </w:r>
                    </w:p>
                    <w:p w14:paraId="6B629692" w14:textId="726AFFB8" w:rsidR="007600FB" w:rsidRPr="0068172A" w:rsidRDefault="007600FB" w:rsidP="007600FB">
                      <w:pPr>
                        <w:pStyle w:val="Geenafstand"/>
                        <w:rPr>
                          <w:sz w:val="16"/>
                          <w:szCs w:val="16"/>
                        </w:rPr>
                      </w:pPr>
                      <w:r w:rsidRPr="0068172A">
                        <w:rPr>
                          <w:sz w:val="16"/>
                          <w:szCs w:val="16"/>
                        </w:rPr>
                        <w:tab/>
                      </w:r>
                      <w:r w:rsidRPr="0068172A">
                        <w:rPr>
                          <w:sz w:val="16"/>
                          <w:szCs w:val="16"/>
                        </w:rPr>
                        <w:tab/>
                        <w:t>Meer structuur</w:t>
                      </w:r>
                    </w:p>
                    <w:p w14:paraId="0DE12950" w14:textId="77777777" w:rsidR="00E62030" w:rsidRDefault="00E62030"/>
                  </w:txbxContent>
                </v:textbox>
                <w10:wrap type="topAndBottom"/>
              </v:shape>
            </w:pict>
          </mc:Fallback>
        </mc:AlternateContent>
      </w:r>
    </w:p>
    <w:p w14:paraId="7242CCE5" w14:textId="5087BB85" w:rsidR="00F02EE3" w:rsidRPr="00213843" w:rsidRDefault="477C568A" w:rsidP="008A4752">
      <w:pPr>
        <w:pStyle w:val="Geenafstand"/>
        <w:rPr>
          <w:i/>
          <w:iCs/>
          <w:sz w:val="20"/>
          <w:szCs w:val="20"/>
        </w:rPr>
      </w:pPr>
      <w:r w:rsidRPr="00213843">
        <w:rPr>
          <w:i/>
          <w:iCs/>
          <w:sz w:val="20"/>
          <w:szCs w:val="20"/>
        </w:rPr>
        <w:t>Didactisch aanbod</w:t>
      </w:r>
    </w:p>
    <w:p w14:paraId="02EB356F" w14:textId="240DB7F1" w:rsidR="00F02EE3" w:rsidRPr="007E5CD1" w:rsidRDefault="477C568A" w:rsidP="008A4752">
      <w:pPr>
        <w:pStyle w:val="Geenafstand"/>
        <w:rPr>
          <w:sz w:val="20"/>
          <w:szCs w:val="20"/>
        </w:rPr>
      </w:pPr>
      <w:r w:rsidRPr="007E5CD1">
        <w:rPr>
          <w:sz w:val="20"/>
          <w:szCs w:val="20"/>
        </w:rPr>
        <w:t>Binnen het RC worden leerroutes aangeboden op VMBO-</w:t>
      </w:r>
      <w:r w:rsidR="62E6ACDD" w:rsidRPr="007E5CD1">
        <w:rPr>
          <w:sz w:val="20"/>
          <w:szCs w:val="20"/>
        </w:rPr>
        <w:t xml:space="preserve">Basis, </w:t>
      </w:r>
      <w:r w:rsidRPr="007E5CD1">
        <w:rPr>
          <w:sz w:val="20"/>
          <w:szCs w:val="20"/>
        </w:rPr>
        <w:t>Kader</w:t>
      </w:r>
      <w:r w:rsidR="0CAF1D07" w:rsidRPr="007E5CD1">
        <w:rPr>
          <w:sz w:val="20"/>
          <w:szCs w:val="20"/>
        </w:rPr>
        <w:t xml:space="preserve"> (klas 3 en 4)</w:t>
      </w:r>
      <w:r w:rsidR="4EF361E8" w:rsidRPr="007E5CD1">
        <w:rPr>
          <w:sz w:val="20"/>
          <w:szCs w:val="20"/>
        </w:rPr>
        <w:t>,</w:t>
      </w:r>
      <w:r w:rsidRPr="007E5CD1">
        <w:rPr>
          <w:sz w:val="20"/>
          <w:szCs w:val="20"/>
        </w:rPr>
        <w:t xml:space="preserve"> TL en HAVO</w:t>
      </w:r>
      <w:r w:rsidR="1DC981C5" w:rsidRPr="007E5CD1">
        <w:rPr>
          <w:sz w:val="20"/>
          <w:szCs w:val="20"/>
        </w:rPr>
        <w:t>-</w:t>
      </w:r>
      <w:r w:rsidRPr="007E5CD1">
        <w:rPr>
          <w:sz w:val="20"/>
          <w:szCs w:val="20"/>
        </w:rPr>
        <w:t xml:space="preserve">niveau. Er wordt gewerkt met reguliere onderwijsmethodes. </w:t>
      </w:r>
    </w:p>
    <w:p w14:paraId="5ECFE6CB" w14:textId="428EE470" w:rsidR="477C568A" w:rsidRPr="007E5CD1" w:rsidRDefault="477C568A" w:rsidP="008A4752">
      <w:pPr>
        <w:pStyle w:val="Geenafstand"/>
        <w:rPr>
          <w:sz w:val="20"/>
          <w:szCs w:val="20"/>
        </w:rPr>
      </w:pPr>
      <w:r w:rsidRPr="007E5CD1">
        <w:rPr>
          <w:sz w:val="20"/>
          <w:szCs w:val="20"/>
        </w:rPr>
        <w:t xml:space="preserve">Onze leerlingen hebben instructie van de docent nodig die helder en taakgericht is. We geven daartoe les via het </w:t>
      </w:r>
      <w:r w:rsidR="69AD5F28" w:rsidRPr="007E5CD1">
        <w:rPr>
          <w:sz w:val="20"/>
          <w:szCs w:val="20"/>
        </w:rPr>
        <w:t>EDI-model</w:t>
      </w:r>
      <w:r w:rsidRPr="007E5CD1">
        <w:rPr>
          <w:sz w:val="20"/>
          <w:szCs w:val="20"/>
        </w:rPr>
        <w:t xml:space="preserve">, welke een duidelijke structuur en differentiatiemogelijkheden biedt binnen de lessen. </w:t>
      </w:r>
      <w:r w:rsidR="00025C94">
        <w:rPr>
          <w:sz w:val="20"/>
          <w:szCs w:val="20"/>
        </w:rPr>
        <w:t>L</w:t>
      </w:r>
      <w:r w:rsidRPr="007E5CD1">
        <w:rPr>
          <w:sz w:val="20"/>
          <w:szCs w:val="20"/>
        </w:rPr>
        <w:t xml:space="preserve">esplanningen worden door docenten opgesteld voor iedere leerjaar en niveau en vormen de leidraad voor lesperiodes. </w:t>
      </w:r>
    </w:p>
    <w:p w14:paraId="318E211A" w14:textId="29C320BD" w:rsidR="477C568A" w:rsidRPr="007E5CD1" w:rsidRDefault="477C568A" w:rsidP="008A4752">
      <w:pPr>
        <w:pStyle w:val="Geenafstand"/>
        <w:rPr>
          <w:sz w:val="20"/>
          <w:szCs w:val="20"/>
        </w:rPr>
      </w:pPr>
      <w:r w:rsidRPr="007E5CD1">
        <w:rPr>
          <w:sz w:val="20"/>
          <w:szCs w:val="20"/>
        </w:rPr>
        <w:t xml:space="preserve">Bij leerlingen waar tevens een leerstoornis </w:t>
      </w:r>
      <w:r w:rsidR="4EF361E8" w:rsidRPr="007E5CD1">
        <w:rPr>
          <w:sz w:val="20"/>
          <w:szCs w:val="20"/>
        </w:rPr>
        <w:t>ge</w:t>
      </w:r>
      <w:r w:rsidR="34CBD6D0" w:rsidRPr="007E5CD1">
        <w:rPr>
          <w:sz w:val="20"/>
          <w:szCs w:val="20"/>
        </w:rPr>
        <w:t>classificeerd</w:t>
      </w:r>
      <w:r w:rsidRPr="007E5CD1">
        <w:rPr>
          <w:sz w:val="20"/>
          <w:szCs w:val="20"/>
        </w:rPr>
        <w:t xml:space="preserve"> is</w:t>
      </w:r>
      <w:r w:rsidR="5BFE3EB4" w:rsidRPr="007E5CD1">
        <w:rPr>
          <w:sz w:val="20"/>
          <w:szCs w:val="20"/>
        </w:rPr>
        <w:t>,</w:t>
      </w:r>
      <w:r w:rsidRPr="007E5CD1">
        <w:rPr>
          <w:sz w:val="20"/>
          <w:szCs w:val="20"/>
        </w:rPr>
        <w:t xml:space="preserve"> wordt op individuele basis gekeken </w:t>
      </w:r>
      <w:r w:rsidR="182B014C" w:rsidRPr="007E5CD1">
        <w:rPr>
          <w:sz w:val="20"/>
          <w:szCs w:val="20"/>
        </w:rPr>
        <w:t xml:space="preserve">welke ondersteuning </w:t>
      </w:r>
      <w:r w:rsidRPr="007E5CD1">
        <w:rPr>
          <w:sz w:val="20"/>
          <w:szCs w:val="20"/>
        </w:rPr>
        <w:t>nodig is.</w:t>
      </w:r>
    </w:p>
    <w:p w14:paraId="6E92FD0D" w14:textId="3EDCE2B3" w:rsidR="477C568A" w:rsidRPr="007E5CD1" w:rsidRDefault="477C568A" w:rsidP="008A4752">
      <w:pPr>
        <w:pStyle w:val="Geenafstand"/>
        <w:rPr>
          <w:iCs/>
          <w:sz w:val="20"/>
          <w:szCs w:val="20"/>
        </w:rPr>
      </w:pPr>
    </w:p>
    <w:p w14:paraId="0A5CAE38" w14:textId="5F04BDA4" w:rsidR="477C568A" w:rsidRPr="00213843" w:rsidRDefault="477C568A" w:rsidP="008A4752">
      <w:pPr>
        <w:pStyle w:val="Geenafstand"/>
        <w:rPr>
          <w:i/>
          <w:iCs/>
          <w:sz w:val="20"/>
          <w:szCs w:val="20"/>
        </w:rPr>
      </w:pPr>
      <w:r w:rsidRPr="00213843">
        <w:rPr>
          <w:i/>
          <w:iCs/>
          <w:sz w:val="20"/>
          <w:szCs w:val="20"/>
        </w:rPr>
        <w:t xml:space="preserve">Aanbod sociaal-emotioneel, </w:t>
      </w:r>
      <w:r w:rsidR="00193508" w:rsidRPr="00213843">
        <w:rPr>
          <w:i/>
          <w:iCs/>
          <w:sz w:val="20"/>
          <w:szCs w:val="20"/>
        </w:rPr>
        <w:t>burgerschap</w:t>
      </w:r>
      <w:r w:rsidR="00881BCB">
        <w:rPr>
          <w:i/>
          <w:iCs/>
          <w:sz w:val="20"/>
          <w:szCs w:val="20"/>
        </w:rPr>
        <w:t xml:space="preserve">, </w:t>
      </w:r>
      <w:r w:rsidR="005B374D">
        <w:rPr>
          <w:i/>
          <w:iCs/>
          <w:sz w:val="20"/>
          <w:szCs w:val="20"/>
        </w:rPr>
        <w:t>loopbaan oriëntatie</w:t>
      </w:r>
      <w:r w:rsidRPr="00213843">
        <w:rPr>
          <w:i/>
          <w:iCs/>
          <w:sz w:val="20"/>
          <w:szCs w:val="20"/>
        </w:rPr>
        <w:t xml:space="preserve"> en leervaardigheden</w:t>
      </w:r>
    </w:p>
    <w:p w14:paraId="2B7E7957" w14:textId="3F860E45" w:rsidR="477C568A" w:rsidRPr="007E5CD1" w:rsidRDefault="7F772FBD" w:rsidP="008A4752">
      <w:pPr>
        <w:pStyle w:val="Geenafstand"/>
        <w:rPr>
          <w:sz w:val="20"/>
          <w:szCs w:val="20"/>
        </w:rPr>
      </w:pPr>
      <w:r w:rsidRPr="007E5CD1">
        <w:rPr>
          <w:sz w:val="20"/>
          <w:szCs w:val="20"/>
        </w:rPr>
        <w:t>Binnen</w:t>
      </w:r>
      <w:r w:rsidR="4EF361E8" w:rsidRPr="007E5CD1">
        <w:rPr>
          <w:sz w:val="20"/>
          <w:szCs w:val="20"/>
        </w:rPr>
        <w:t xml:space="preserve"> alle klassen </w:t>
      </w:r>
      <w:r w:rsidR="3308A369" w:rsidRPr="007E5CD1">
        <w:rPr>
          <w:sz w:val="20"/>
          <w:szCs w:val="20"/>
        </w:rPr>
        <w:t>wordt</w:t>
      </w:r>
      <w:r w:rsidR="4EF361E8" w:rsidRPr="007E5CD1">
        <w:rPr>
          <w:sz w:val="20"/>
          <w:szCs w:val="20"/>
        </w:rPr>
        <w:t xml:space="preserve"> er wekelijks </w:t>
      </w:r>
      <w:r w:rsidR="0D97EEC4" w:rsidRPr="007E5CD1">
        <w:rPr>
          <w:sz w:val="20"/>
          <w:szCs w:val="20"/>
        </w:rPr>
        <w:t>aandacht besteed aan sociale vaardigheden, leervaardigheden</w:t>
      </w:r>
      <w:r w:rsidR="005B374D">
        <w:rPr>
          <w:sz w:val="20"/>
          <w:szCs w:val="20"/>
        </w:rPr>
        <w:t xml:space="preserve">, </w:t>
      </w:r>
      <w:r w:rsidR="008C350C" w:rsidRPr="008C350C">
        <w:rPr>
          <w:sz w:val="20"/>
          <w:szCs w:val="20"/>
        </w:rPr>
        <w:t>loopbaan oriëntatie</w:t>
      </w:r>
      <w:r w:rsidR="0D97EEC4" w:rsidRPr="007E5CD1">
        <w:rPr>
          <w:sz w:val="20"/>
          <w:szCs w:val="20"/>
        </w:rPr>
        <w:t xml:space="preserve"> en burgerschap. Binnen verschillende lesuren wordt hier aandacht aan besteed</w:t>
      </w:r>
      <w:r w:rsidR="46ABD20B" w:rsidRPr="007E5CD1">
        <w:rPr>
          <w:sz w:val="20"/>
          <w:szCs w:val="20"/>
        </w:rPr>
        <w:t xml:space="preserve"> -</w:t>
      </w:r>
      <w:r w:rsidR="4EF361E8" w:rsidRPr="007E5CD1">
        <w:rPr>
          <w:sz w:val="20"/>
          <w:szCs w:val="20"/>
        </w:rPr>
        <w:t xml:space="preserve"> waarbi</w:t>
      </w:r>
      <w:r w:rsidR="4FFAEBB6" w:rsidRPr="007E5CD1">
        <w:rPr>
          <w:sz w:val="20"/>
          <w:szCs w:val="20"/>
        </w:rPr>
        <w:t>j</w:t>
      </w:r>
      <w:r w:rsidR="4EF361E8" w:rsidRPr="007E5CD1">
        <w:rPr>
          <w:sz w:val="20"/>
          <w:szCs w:val="20"/>
        </w:rPr>
        <w:t xml:space="preserve"> actuele thema'</w:t>
      </w:r>
      <w:r w:rsidR="4138FB71" w:rsidRPr="007E5CD1">
        <w:rPr>
          <w:sz w:val="20"/>
          <w:szCs w:val="20"/>
        </w:rPr>
        <w:t>s aan bod komen.</w:t>
      </w:r>
    </w:p>
    <w:p w14:paraId="1DEC5DA3" w14:textId="22035106" w:rsidR="00AB11A4" w:rsidRPr="007E5CD1" w:rsidRDefault="00AB11A4" w:rsidP="008A4752">
      <w:pPr>
        <w:pStyle w:val="Geenafstand"/>
        <w:rPr>
          <w:sz w:val="20"/>
          <w:szCs w:val="20"/>
        </w:rPr>
      </w:pPr>
    </w:p>
    <w:p w14:paraId="058F371D" w14:textId="77777777" w:rsidR="00AB11A4" w:rsidRPr="00561A55" w:rsidRDefault="54E8DD52" w:rsidP="008A4752">
      <w:pPr>
        <w:pStyle w:val="Geenafstand"/>
        <w:rPr>
          <w:i/>
          <w:sz w:val="20"/>
          <w:szCs w:val="20"/>
        </w:rPr>
      </w:pPr>
      <w:r w:rsidRPr="00213843">
        <w:rPr>
          <w:i/>
          <w:iCs/>
          <w:sz w:val="20"/>
          <w:szCs w:val="20"/>
        </w:rPr>
        <w:t>Commissie van begeleiding</w:t>
      </w:r>
    </w:p>
    <w:p w14:paraId="6241FF11" w14:textId="77777777" w:rsidR="00561A55" w:rsidRPr="00561A55" w:rsidRDefault="00561A55" w:rsidP="00561A55">
      <w:pPr>
        <w:pStyle w:val="Geenafstand"/>
        <w:rPr>
          <w:sz w:val="20"/>
          <w:szCs w:val="20"/>
        </w:rPr>
      </w:pPr>
      <w:r w:rsidRPr="00561A55">
        <w:rPr>
          <w:sz w:val="20"/>
          <w:szCs w:val="20"/>
        </w:rPr>
        <w:t>Het RC heeft een commissie van begeleiding, waarin de volgende functies vertegenwoordigd zijn: gedragswetenschapper, interne begeleiding, examensecretaris, schoolmaatschappelijk werk, locatiedirecteur. Periodiek zijn daarnaast leerplicht en schoolarts betrokken.</w:t>
      </w:r>
    </w:p>
    <w:p w14:paraId="18E31D79" w14:textId="77777777" w:rsidR="00561A55" w:rsidRPr="00561A55" w:rsidRDefault="00561A55" w:rsidP="00561A55">
      <w:pPr>
        <w:pStyle w:val="Geenafstand"/>
        <w:rPr>
          <w:sz w:val="20"/>
          <w:szCs w:val="20"/>
        </w:rPr>
      </w:pPr>
    </w:p>
    <w:p w14:paraId="5BEE6CD1" w14:textId="77777777" w:rsidR="00561A55" w:rsidRPr="00561A55" w:rsidRDefault="00561A55" w:rsidP="00561A55">
      <w:pPr>
        <w:pStyle w:val="Geenafstand"/>
        <w:rPr>
          <w:sz w:val="20"/>
          <w:szCs w:val="20"/>
        </w:rPr>
      </w:pPr>
      <w:r w:rsidRPr="00561A55">
        <w:rPr>
          <w:sz w:val="20"/>
          <w:szCs w:val="20"/>
        </w:rPr>
        <w:t>De commissie heeft een centrale rol in de leerlingenzorg. De commissie monitort en stuurt het onderwijsleerproces van de leerlingen aan, dit zowel op didactisch als sociaal-emotioneel vlak. </w:t>
      </w:r>
    </w:p>
    <w:p w14:paraId="64D1812A" w14:textId="77777777" w:rsidR="00561A55" w:rsidRPr="00561A55" w:rsidRDefault="00561A55" w:rsidP="00561A55">
      <w:pPr>
        <w:pStyle w:val="Geenafstand"/>
        <w:rPr>
          <w:i/>
          <w:iCs/>
          <w:sz w:val="20"/>
          <w:szCs w:val="20"/>
        </w:rPr>
      </w:pPr>
      <w:r w:rsidRPr="00561A55">
        <w:rPr>
          <w:i/>
          <w:iCs/>
          <w:sz w:val="20"/>
          <w:szCs w:val="20"/>
        </w:rPr>
        <w:t> </w:t>
      </w:r>
    </w:p>
    <w:p w14:paraId="54551008" w14:textId="77777777" w:rsidR="00561A55" w:rsidRPr="00561A55" w:rsidRDefault="00561A55" w:rsidP="00561A55">
      <w:pPr>
        <w:pStyle w:val="Geenafstand"/>
        <w:rPr>
          <w:i/>
          <w:iCs/>
          <w:sz w:val="20"/>
          <w:szCs w:val="20"/>
        </w:rPr>
      </w:pPr>
      <w:r w:rsidRPr="00561A55">
        <w:rPr>
          <w:i/>
          <w:iCs/>
          <w:sz w:val="20"/>
          <w:szCs w:val="20"/>
        </w:rPr>
        <w:t>De commissie</w:t>
      </w:r>
    </w:p>
    <w:p w14:paraId="5E54F2B3" w14:textId="77777777" w:rsidR="00561A55" w:rsidRPr="00561A55" w:rsidRDefault="00561A55" w:rsidP="00561A55">
      <w:pPr>
        <w:pStyle w:val="Geenafstand"/>
        <w:numPr>
          <w:ilvl w:val="0"/>
          <w:numId w:val="7"/>
        </w:numPr>
        <w:rPr>
          <w:sz w:val="20"/>
          <w:szCs w:val="20"/>
        </w:rPr>
      </w:pPr>
      <w:r w:rsidRPr="00561A55">
        <w:rPr>
          <w:sz w:val="20"/>
          <w:szCs w:val="20"/>
        </w:rPr>
        <w:t>verzorgt de instroom, doorstroom en uitstroom van leerlingen binnen de Rietschans</w:t>
      </w:r>
    </w:p>
    <w:p w14:paraId="7BEF972A" w14:textId="77777777" w:rsidR="00561A55" w:rsidRPr="00561A55" w:rsidRDefault="00561A55" w:rsidP="00561A55">
      <w:pPr>
        <w:pStyle w:val="Geenafstand"/>
        <w:numPr>
          <w:ilvl w:val="0"/>
          <w:numId w:val="7"/>
        </w:numPr>
        <w:rPr>
          <w:sz w:val="20"/>
          <w:szCs w:val="20"/>
        </w:rPr>
      </w:pPr>
      <w:r w:rsidRPr="00561A55">
        <w:rPr>
          <w:sz w:val="20"/>
          <w:szCs w:val="20"/>
        </w:rPr>
        <w:t>verzorgt begeleiding van en advisering aan medewerkers</w:t>
      </w:r>
    </w:p>
    <w:p w14:paraId="318713CE" w14:textId="77777777" w:rsidR="00162620" w:rsidRPr="007E5CD1" w:rsidRDefault="477C568A" w:rsidP="00561A55">
      <w:pPr>
        <w:pStyle w:val="Geenafstand"/>
        <w:numPr>
          <w:ilvl w:val="0"/>
          <w:numId w:val="7"/>
        </w:numPr>
        <w:rPr>
          <w:sz w:val="20"/>
          <w:szCs w:val="20"/>
        </w:rPr>
      </w:pPr>
      <w:r w:rsidRPr="007E5CD1">
        <w:rPr>
          <w:sz w:val="20"/>
          <w:szCs w:val="20"/>
        </w:rPr>
        <w:t xml:space="preserve">verzorgt begeleiding van leerlingen (en </w:t>
      </w:r>
      <w:r w:rsidR="4EF361E8" w:rsidRPr="007E5CD1">
        <w:rPr>
          <w:sz w:val="20"/>
          <w:szCs w:val="20"/>
        </w:rPr>
        <w:t>ev</w:t>
      </w:r>
      <w:r w:rsidR="5AE941F6" w:rsidRPr="007E5CD1">
        <w:rPr>
          <w:sz w:val="20"/>
          <w:szCs w:val="20"/>
        </w:rPr>
        <w:t>en</w:t>
      </w:r>
      <w:r w:rsidR="4EF361E8" w:rsidRPr="007E5CD1">
        <w:rPr>
          <w:sz w:val="20"/>
          <w:szCs w:val="20"/>
        </w:rPr>
        <w:t>t</w:t>
      </w:r>
      <w:r w:rsidR="7C54207F" w:rsidRPr="007E5CD1">
        <w:rPr>
          <w:sz w:val="20"/>
          <w:szCs w:val="20"/>
        </w:rPr>
        <w:t>ueel</w:t>
      </w:r>
      <w:r w:rsidRPr="007E5CD1">
        <w:rPr>
          <w:sz w:val="20"/>
          <w:szCs w:val="20"/>
        </w:rPr>
        <w:t xml:space="preserve"> ouders)</w:t>
      </w:r>
    </w:p>
    <w:p w14:paraId="260F8EE5" w14:textId="77777777" w:rsidR="00055B5C" w:rsidRPr="007E5CD1" w:rsidRDefault="477C568A" w:rsidP="00561A55">
      <w:pPr>
        <w:pStyle w:val="Geenafstand"/>
        <w:numPr>
          <w:ilvl w:val="0"/>
          <w:numId w:val="7"/>
        </w:numPr>
        <w:rPr>
          <w:sz w:val="20"/>
          <w:szCs w:val="20"/>
        </w:rPr>
      </w:pPr>
      <w:r w:rsidRPr="007E5CD1">
        <w:rPr>
          <w:sz w:val="20"/>
          <w:szCs w:val="20"/>
        </w:rPr>
        <w:t>is verantwoordelijk voor het opstellen van het ontwikkelingsperspectief en houdt regie over de evaluatie hiervan</w:t>
      </w:r>
    </w:p>
    <w:p w14:paraId="3DE99E7D" w14:textId="54EEBFB7" w:rsidR="17735CD4" w:rsidRPr="007E5CD1" w:rsidRDefault="17735CD4" w:rsidP="008A4752">
      <w:pPr>
        <w:pStyle w:val="Geenafstand"/>
        <w:rPr>
          <w:sz w:val="20"/>
          <w:szCs w:val="20"/>
        </w:rPr>
      </w:pPr>
      <w:r w:rsidRPr="007E5CD1">
        <w:rPr>
          <w:sz w:val="20"/>
          <w:szCs w:val="20"/>
        </w:rPr>
        <w:t>Naast de verschillende taken rondom de leerlingenzorg wordt binnen de CvB ook trends, analyses en resultaten besproken.</w:t>
      </w:r>
    </w:p>
    <w:p w14:paraId="751879B6" w14:textId="77777777" w:rsidR="51F2E6D7" w:rsidRPr="007E5CD1" w:rsidRDefault="51F2E6D7" w:rsidP="008A4752">
      <w:pPr>
        <w:pStyle w:val="Geenafstand"/>
        <w:rPr>
          <w:sz w:val="20"/>
          <w:szCs w:val="20"/>
        </w:rPr>
      </w:pPr>
    </w:p>
    <w:p w14:paraId="02EB357B" w14:textId="0B83C227" w:rsidR="00B37A00" w:rsidRPr="00661986" w:rsidRDefault="39C0738C" w:rsidP="008A4752">
      <w:pPr>
        <w:pStyle w:val="Geenafstand"/>
        <w:rPr>
          <w:i/>
          <w:iCs/>
          <w:sz w:val="20"/>
          <w:szCs w:val="20"/>
        </w:rPr>
      </w:pPr>
      <w:r w:rsidRPr="00661986">
        <w:rPr>
          <w:i/>
          <w:iCs/>
          <w:sz w:val="20"/>
          <w:szCs w:val="20"/>
        </w:rPr>
        <w:t>Intensievere</w:t>
      </w:r>
      <w:r w:rsidR="477C568A" w:rsidRPr="00661986">
        <w:rPr>
          <w:i/>
          <w:iCs/>
          <w:sz w:val="20"/>
          <w:szCs w:val="20"/>
        </w:rPr>
        <w:t xml:space="preserve"> ondersteuning</w:t>
      </w:r>
    </w:p>
    <w:p w14:paraId="46E8DCBE" w14:textId="7F81426D" w:rsidR="00321C4D" w:rsidRDefault="477C568A" w:rsidP="008A4752">
      <w:pPr>
        <w:pStyle w:val="Geenafstand"/>
        <w:rPr>
          <w:sz w:val="20"/>
          <w:szCs w:val="20"/>
        </w:rPr>
      </w:pPr>
      <w:r w:rsidRPr="007E5CD1">
        <w:rPr>
          <w:sz w:val="20"/>
          <w:szCs w:val="20"/>
        </w:rPr>
        <w:t xml:space="preserve">Voor </w:t>
      </w:r>
      <w:r w:rsidR="0D7B99AA" w:rsidRPr="007E5CD1">
        <w:rPr>
          <w:sz w:val="20"/>
          <w:szCs w:val="20"/>
        </w:rPr>
        <w:t xml:space="preserve">de </w:t>
      </w:r>
      <w:r w:rsidRPr="007E5CD1">
        <w:rPr>
          <w:sz w:val="20"/>
          <w:szCs w:val="20"/>
        </w:rPr>
        <w:t xml:space="preserve">leerlingen </w:t>
      </w:r>
      <w:r w:rsidR="0D7B99AA" w:rsidRPr="007E5CD1">
        <w:rPr>
          <w:sz w:val="20"/>
          <w:szCs w:val="20"/>
        </w:rPr>
        <w:t xml:space="preserve">bij wie er </w:t>
      </w:r>
      <w:r w:rsidR="00D11C72" w:rsidRPr="007E5CD1">
        <w:rPr>
          <w:sz w:val="20"/>
          <w:szCs w:val="20"/>
        </w:rPr>
        <w:t xml:space="preserve">meer </w:t>
      </w:r>
      <w:r w:rsidR="0D7B99AA" w:rsidRPr="007E5CD1">
        <w:rPr>
          <w:sz w:val="20"/>
          <w:szCs w:val="20"/>
        </w:rPr>
        <w:t>maatwerk noodzakelijk is</w:t>
      </w:r>
      <w:r w:rsidR="004708F8">
        <w:rPr>
          <w:sz w:val="20"/>
          <w:szCs w:val="20"/>
        </w:rPr>
        <w:t>,</w:t>
      </w:r>
      <w:r w:rsidR="0D7B99AA" w:rsidRPr="007E5CD1">
        <w:rPr>
          <w:sz w:val="20"/>
          <w:szCs w:val="20"/>
        </w:rPr>
        <w:t xml:space="preserve"> zijn er klassen i</w:t>
      </w:r>
      <w:r w:rsidR="315555B6" w:rsidRPr="007E5CD1">
        <w:rPr>
          <w:sz w:val="20"/>
          <w:szCs w:val="20"/>
        </w:rPr>
        <w:t xml:space="preserve">ngericht waarbij een </w:t>
      </w:r>
      <w:r w:rsidR="00D11C72" w:rsidRPr="007E5CD1">
        <w:rPr>
          <w:sz w:val="20"/>
          <w:szCs w:val="20"/>
        </w:rPr>
        <w:t>aangepast aanbod</w:t>
      </w:r>
      <w:r w:rsidR="315555B6" w:rsidRPr="007E5CD1">
        <w:rPr>
          <w:sz w:val="20"/>
          <w:szCs w:val="20"/>
        </w:rPr>
        <w:t xml:space="preserve"> vormgegeven kan worden.</w:t>
      </w:r>
      <w:r w:rsidR="001757E6" w:rsidRPr="007E5CD1">
        <w:rPr>
          <w:sz w:val="20"/>
          <w:szCs w:val="20"/>
        </w:rPr>
        <w:t xml:space="preserve"> </w:t>
      </w:r>
      <w:r w:rsidR="00E85D22" w:rsidRPr="007E5CD1">
        <w:rPr>
          <w:sz w:val="20"/>
          <w:szCs w:val="20"/>
        </w:rPr>
        <w:t>Deze ondersteuning is vaak een combinatie van onderwijs en zorg/ begeleiding.</w:t>
      </w:r>
      <w:r w:rsidR="00321C4D">
        <w:rPr>
          <w:sz w:val="20"/>
          <w:szCs w:val="20"/>
        </w:rPr>
        <w:t xml:space="preserve"> </w:t>
      </w:r>
      <w:r w:rsidR="004F1A14" w:rsidRPr="007E5CD1">
        <w:rPr>
          <w:sz w:val="20"/>
          <w:szCs w:val="20"/>
        </w:rPr>
        <w:t>Daartoe hebben we</w:t>
      </w:r>
      <w:r w:rsidR="00615337" w:rsidRPr="007E5CD1">
        <w:rPr>
          <w:sz w:val="20"/>
          <w:szCs w:val="20"/>
        </w:rPr>
        <w:t xml:space="preserve"> een tweetal trajectklassen ingericht</w:t>
      </w:r>
      <w:r w:rsidR="00717034">
        <w:rPr>
          <w:sz w:val="20"/>
          <w:szCs w:val="20"/>
        </w:rPr>
        <w:t>.</w:t>
      </w:r>
      <w:r w:rsidR="00615337" w:rsidRPr="007E5CD1">
        <w:rPr>
          <w:sz w:val="20"/>
          <w:szCs w:val="20"/>
        </w:rPr>
        <w:t xml:space="preserve"> </w:t>
      </w:r>
    </w:p>
    <w:p w14:paraId="725D347A" w14:textId="703BF312" w:rsidR="51F2E6D7" w:rsidRPr="007E5CD1" w:rsidRDefault="00615337" w:rsidP="008A4752">
      <w:pPr>
        <w:pStyle w:val="Geenafstand"/>
        <w:rPr>
          <w:sz w:val="20"/>
          <w:szCs w:val="20"/>
        </w:rPr>
      </w:pPr>
      <w:r w:rsidRPr="007E5CD1">
        <w:rPr>
          <w:sz w:val="20"/>
          <w:szCs w:val="20"/>
        </w:rPr>
        <w:t xml:space="preserve"> </w:t>
      </w:r>
    </w:p>
    <w:p w14:paraId="69452FDC" w14:textId="52EE7EE3" w:rsidR="003676B0" w:rsidRPr="007E5CD1" w:rsidRDefault="477C568A" w:rsidP="008A4752">
      <w:pPr>
        <w:pStyle w:val="Geenafstand"/>
        <w:rPr>
          <w:iCs/>
          <w:sz w:val="20"/>
          <w:szCs w:val="20"/>
        </w:rPr>
      </w:pPr>
      <w:r w:rsidRPr="007E5CD1">
        <w:rPr>
          <w:iCs/>
          <w:sz w:val="20"/>
          <w:szCs w:val="20"/>
        </w:rPr>
        <w:t xml:space="preserve">Leerlingen die </w:t>
      </w:r>
      <w:r w:rsidR="00307365" w:rsidRPr="007E5CD1">
        <w:rPr>
          <w:iCs/>
          <w:sz w:val="20"/>
          <w:szCs w:val="20"/>
        </w:rPr>
        <w:t>gebruik maken van de intensievere ondersteuning</w:t>
      </w:r>
      <w:r w:rsidR="00D20C6D" w:rsidRPr="007E5CD1">
        <w:rPr>
          <w:iCs/>
          <w:sz w:val="20"/>
          <w:szCs w:val="20"/>
        </w:rPr>
        <w:t xml:space="preserve"> hebben vanwege hun complexe problematiek onvoldoende aan de basisondersteuning</w:t>
      </w:r>
      <w:r w:rsidR="00791135" w:rsidRPr="007E5CD1">
        <w:rPr>
          <w:iCs/>
          <w:sz w:val="20"/>
          <w:szCs w:val="20"/>
        </w:rPr>
        <w:t xml:space="preserve">. </w:t>
      </w:r>
      <w:r w:rsidR="00D20C6D" w:rsidRPr="007E5CD1">
        <w:rPr>
          <w:iCs/>
          <w:sz w:val="20"/>
          <w:szCs w:val="20"/>
        </w:rPr>
        <w:t>Ze zijn dermate kwetsbaar en snel uit balans dat ze zijn aangewezen op een intensieve individuele onderwijs</w:t>
      </w:r>
      <w:r w:rsidR="004A3181" w:rsidRPr="007E5CD1">
        <w:rPr>
          <w:iCs/>
          <w:sz w:val="20"/>
          <w:szCs w:val="20"/>
        </w:rPr>
        <w:t>- en zorg</w:t>
      </w:r>
      <w:r w:rsidR="00D20C6D" w:rsidRPr="007E5CD1">
        <w:rPr>
          <w:iCs/>
          <w:sz w:val="20"/>
          <w:szCs w:val="20"/>
        </w:rPr>
        <w:t>ondersteuning.</w:t>
      </w:r>
      <w:r w:rsidR="00FE23C9" w:rsidRPr="007E5CD1">
        <w:rPr>
          <w:iCs/>
          <w:sz w:val="20"/>
          <w:szCs w:val="20"/>
        </w:rPr>
        <w:t xml:space="preserve"> De setting van de </w:t>
      </w:r>
      <w:r w:rsidR="00F517DB" w:rsidRPr="007E5CD1">
        <w:rPr>
          <w:iCs/>
          <w:sz w:val="20"/>
          <w:szCs w:val="20"/>
        </w:rPr>
        <w:t>traject</w:t>
      </w:r>
      <w:r w:rsidR="00FE23C9" w:rsidRPr="007E5CD1">
        <w:rPr>
          <w:iCs/>
          <w:sz w:val="20"/>
          <w:szCs w:val="20"/>
        </w:rPr>
        <w:t>klas</w:t>
      </w:r>
      <w:r w:rsidR="00F517DB" w:rsidRPr="007E5CD1">
        <w:rPr>
          <w:iCs/>
          <w:sz w:val="20"/>
          <w:szCs w:val="20"/>
        </w:rPr>
        <w:t>sen</w:t>
      </w:r>
      <w:r w:rsidR="00FE23C9" w:rsidRPr="007E5CD1">
        <w:rPr>
          <w:iCs/>
          <w:sz w:val="20"/>
          <w:szCs w:val="20"/>
        </w:rPr>
        <w:t xml:space="preserve"> is </w:t>
      </w:r>
      <w:r w:rsidR="00F517DB" w:rsidRPr="007E5CD1">
        <w:rPr>
          <w:iCs/>
          <w:sz w:val="20"/>
          <w:szCs w:val="20"/>
        </w:rPr>
        <w:t xml:space="preserve">meer </w:t>
      </w:r>
      <w:r w:rsidR="00FE23C9" w:rsidRPr="007E5CD1">
        <w:rPr>
          <w:iCs/>
          <w:sz w:val="20"/>
          <w:szCs w:val="20"/>
        </w:rPr>
        <w:t>prikkelarm waarbij de begeleiding geboden wordt door vaste mentoren</w:t>
      </w:r>
      <w:r w:rsidR="00AC3D41" w:rsidRPr="007E5CD1">
        <w:rPr>
          <w:iCs/>
          <w:sz w:val="20"/>
          <w:szCs w:val="20"/>
        </w:rPr>
        <w:t xml:space="preserve"> en ondersteuning</w:t>
      </w:r>
      <w:r w:rsidR="00B654EF" w:rsidRPr="007E5CD1">
        <w:rPr>
          <w:iCs/>
          <w:sz w:val="20"/>
          <w:szCs w:val="20"/>
        </w:rPr>
        <w:t xml:space="preserve"> van een </w:t>
      </w:r>
      <w:r w:rsidR="00FE23C9" w:rsidRPr="007E5CD1">
        <w:rPr>
          <w:iCs/>
          <w:sz w:val="20"/>
          <w:szCs w:val="20"/>
        </w:rPr>
        <w:t>vakdocent.</w:t>
      </w:r>
      <w:r w:rsidR="005A0242">
        <w:rPr>
          <w:iCs/>
          <w:sz w:val="20"/>
          <w:szCs w:val="20"/>
        </w:rPr>
        <w:t xml:space="preserve"> </w:t>
      </w:r>
      <w:r w:rsidR="003676B0" w:rsidRPr="007E5CD1">
        <w:rPr>
          <w:iCs/>
          <w:sz w:val="20"/>
          <w:szCs w:val="20"/>
        </w:rPr>
        <w:t>Bij de brugklas</w:t>
      </w:r>
      <w:r w:rsidR="00845E4A">
        <w:rPr>
          <w:iCs/>
          <w:sz w:val="20"/>
          <w:szCs w:val="20"/>
        </w:rPr>
        <w:t>(sen)</w:t>
      </w:r>
      <w:r w:rsidR="003676B0" w:rsidRPr="007E5CD1">
        <w:rPr>
          <w:iCs/>
          <w:sz w:val="20"/>
          <w:szCs w:val="20"/>
        </w:rPr>
        <w:t xml:space="preserve"> </w:t>
      </w:r>
      <w:r w:rsidR="00076D00" w:rsidRPr="007E5CD1">
        <w:rPr>
          <w:iCs/>
          <w:sz w:val="20"/>
          <w:szCs w:val="20"/>
        </w:rPr>
        <w:t xml:space="preserve"> </w:t>
      </w:r>
      <w:r w:rsidR="005B40FF">
        <w:rPr>
          <w:iCs/>
          <w:sz w:val="20"/>
          <w:szCs w:val="20"/>
        </w:rPr>
        <w:t>i</w:t>
      </w:r>
      <w:r w:rsidR="00076D00" w:rsidRPr="007E5CD1">
        <w:rPr>
          <w:iCs/>
          <w:sz w:val="20"/>
          <w:szCs w:val="20"/>
        </w:rPr>
        <w:t xml:space="preserve">s er sprake van een </w:t>
      </w:r>
      <w:r w:rsidR="00845E4A">
        <w:rPr>
          <w:iCs/>
          <w:sz w:val="20"/>
          <w:szCs w:val="20"/>
        </w:rPr>
        <w:t>hoge</w:t>
      </w:r>
      <w:r w:rsidR="00076D00" w:rsidRPr="007E5CD1">
        <w:rPr>
          <w:iCs/>
          <w:sz w:val="20"/>
          <w:szCs w:val="20"/>
        </w:rPr>
        <w:t xml:space="preserve"> bezetting</w:t>
      </w:r>
      <w:r w:rsidR="00845E4A">
        <w:rPr>
          <w:iCs/>
          <w:sz w:val="20"/>
          <w:szCs w:val="20"/>
        </w:rPr>
        <w:t>sgraad</w:t>
      </w:r>
      <w:r w:rsidR="00776230" w:rsidRPr="007E5CD1">
        <w:rPr>
          <w:iCs/>
          <w:sz w:val="20"/>
          <w:szCs w:val="20"/>
        </w:rPr>
        <w:t xml:space="preserve"> door vaste mentoren.</w:t>
      </w:r>
    </w:p>
    <w:p w14:paraId="6850F892" w14:textId="77777777" w:rsidR="00D20C6D" w:rsidRPr="007E5CD1" w:rsidRDefault="00D20C6D" w:rsidP="008A4752">
      <w:pPr>
        <w:pStyle w:val="Geenafstand"/>
        <w:rPr>
          <w:i/>
          <w:sz w:val="20"/>
          <w:szCs w:val="20"/>
        </w:rPr>
      </w:pPr>
    </w:p>
    <w:p w14:paraId="418F0C7A" w14:textId="080E69C7" w:rsidR="3AD06B9E" w:rsidRPr="007E5CD1" w:rsidRDefault="005C63C6" w:rsidP="008A4752">
      <w:pPr>
        <w:pStyle w:val="Geenafstand"/>
        <w:rPr>
          <w:iCs/>
          <w:sz w:val="20"/>
          <w:szCs w:val="20"/>
        </w:rPr>
      </w:pPr>
      <w:r w:rsidRPr="595D4EA9">
        <w:rPr>
          <w:sz w:val="20"/>
          <w:szCs w:val="20"/>
        </w:rPr>
        <w:t>T</w:t>
      </w:r>
      <w:r w:rsidR="001348FB" w:rsidRPr="595D4EA9">
        <w:rPr>
          <w:sz w:val="20"/>
          <w:szCs w:val="20"/>
        </w:rPr>
        <w:t>ij</w:t>
      </w:r>
      <w:r w:rsidR="003D0AE4" w:rsidRPr="595D4EA9">
        <w:rPr>
          <w:sz w:val="20"/>
          <w:szCs w:val="20"/>
        </w:rPr>
        <w:t xml:space="preserve">dens het </w:t>
      </w:r>
      <w:r w:rsidR="00E27549" w:rsidRPr="595D4EA9">
        <w:rPr>
          <w:sz w:val="20"/>
          <w:szCs w:val="20"/>
        </w:rPr>
        <w:t>verblijf van de leerling</w:t>
      </w:r>
      <w:r w:rsidR="477C568A" w:rsidRPr="595D4EA9">
        <w:rPr>
          <w:sz w:val="20"/>
          <w:szCs w:val="20"/>
        </w:rPr>
        <w:t xml:space="preserve"> binnen de </w:t>
      </w:r>
      <w:r w:rsidR="009F4289" w:rsidRPr="595D4EA9">
        <w:rPr>
          <w:sz w:val="20"/>
          <w:szCs w:val="20"/>
        </w:rPr>
        <w:t>traject</w:t>
      </w:r>
      <w:r w:rsidR="477C568A" w:rsidRPr="595D4EA9">
        <w:rPr>
          <w:sz w:val="20"/>
          <w:szCs w:val="20"/>
        </w:rPr>
        <w:t>klas</w:t>
      </w:r>
      <w:r w:rsidR="009F4289" w:rsidRPr="595D4EA9">
        <w:rPr>
          <w:sz w:val="20"/>
          <w:szCs w:val="20"/>
        </w:rPr>
        <w:t>sen</w:t>
      </w:r>
      <w:r w:rsidR="00971785" w:rsidRPr="595D4EA9">
        <w:rPr>
          <w:sz w:val="20"/>
          <w:szCs w:val="20"/>
        </w:rPr>
        <w:t xml:space="preserve"> </w:t>
      </w:r>
      <w:r w:rsidR="003D0AE4" w:rsidRPr="595D4EA9">
        <w:rPr>
          <w:sz w:val="20"/>
          <w:szCs w:val="20"/>
        </w:rPr>
        <w:t xml:space="preserve">wordt er onderzocht of een </w:t>
      </w:r>
      <w:r w:rsidR="477C568A" w:rsidRPr="595D4EA9">
        <w:rPr>
          <w:sz w:val="20"/>
          <w:szCs w:val="20"/>
        </w:rPr>
        <w:t>overstap</w:t>
      </w:r>
      <w:r w:rsidR="000B3DC3" w:rsidRPr="595D4EA9">
        <w:rPr>
          <w:sz w:val="20"/>
          <w:szCs w:val="20"/>
        </w:rPr>
        <w:t xml:space="preserve"> kan worden</w:t>
      </w:r>
      <w:r w:rsidR="477C568A" w:rsidRPr="595D4EA9">
        <w:rPr>
          <w:sz w:val="20"/>
          <w:szCs w:val="20"/>
        </w:rPr>
        <w:t xml:space="preserve"> gemaakt naar </w:t>
      </w:r>
      <w:r w:rsidR="002C2323" w:rsidRPr="595D4EA9">
        <w:rPr>
          <w:sz w:val="20"/>
          <w:szCs w:val="20"/>
        </w:rPr>
        <w:t xml:space="preserve">de </w:t>
      </w:r>
      <w:r w:rsidR="477C568A" w:rsidRPr="595D4EA9">
        <w:rPr>
          <w:sz w:val="20"/>
          <w:szCs w:val="20"/>
        </w:rPr>
        <w:t>klassenstructuur binnen het RC</w:t>
      </w:r>
      <w:r w:rsidR="0039309E" w:rsidRPr="595D4EA9">
        <w:rPr>
          <w:sz w:val="20"/>
          <w:szCs w:val="20"/>
        </w:rPr>
        <w:t xml:space="preserve"> of</w:t>
      </w:r>
      <w:r w:rsidR="477C568A" w:rsidRPr="595D4EA9">
        <w:rPr>
          <w:sz w:val="20"/>
          <w:szCs w:val="20"/>
        </w:rPr>
        <w:t xml:space="preserve"> naar </w:t>
      </w:r>
      <w:r w:rsidR="00971785" w:rsidRPr="595D4EA9">
        <w:rPr>
          <w:sz w:val="20"/>
          <w:szCs w:val="20"/>
        </w:rPr>
        <w:t>een meer passende onderwijsbestemming</w:t>
      </w:r>
      <w:r w:rsidR="477C568A" w:rsidRPr="595D4EA9">
        <w:rPr>
          <w:sz w:val="20"/>
          <w:szCs w:val="20"/>
        </w:rPr>
        <w:t xml:space="preserve">. Een aantal leerlingen blijft echter aangewezen op onderwijs binnen </w:t>
      </w:r>
      <w:r w:rsidR="00971785" w:rsidRPr="595D4EA9">
        <w:rPr>
          <w:sz w:val="20"/>
          <w:szCs w:val="20"/>
        </w:rPr>
        <w:t>een traject</w:t>
      </w:r>
      <w:r w:rsidR="477C568A" w:rsidRPr="595D4EA9">
        <w:rPr>
          <w:sz w:val="20"/>
          <w:szCs w:val="20"/>
        </w:rPr>
        <w:t xml:space="preserve">klas. Het uitstroomperspectief wordt </w:t>
      </w:r>
      <w:r w:rsidR="00D81583">
        <w:rPr>
          <w:sz w:val="20"/>
          <w:szCs w:val="20"/>
        </w:rPr>
        <w:t xml:space="preserve">indiennodig </w:t>
      </w:r>
      <w:r w:rsidR="477C568A" w:rsidRPr="595D4EA9">
        <w:rPr>
          <w:sz w:val="20"/>
          <w:szCs w:val="20"/>
        </w:rPr>
        <w:t>voor deze leerlingen bijgesteld naar (begeleide) arbeid, dagbesteding of uitstroom richting een intensieve behandelsetting.</w:t>
      </w:r>
      <w:r w:rsidR="00971785" w:rsidRPr="595D4EA9">
        <w:rPr>
          <w:sz w:val="20"/>
          <w:szCs w:val="20"/>
        </w:rPr>
        <w:t xml:space="preserve"> </w:t>
      </w:r>
    </w:p>
    <w:p w14:paraId="21074FEE" w14:textId="77777777" w:rsidR="00732D3A" w:rsidRPr="007E5CD1" w:rsidRDefault="00732D3A" w:rsidP="008A4752">
      <w:pPr>
        <w:pStyle w:val="Geenafstand"/>
        <w:rPr>
          <w:i/>
          <w:sz w:val="20"/>
          <w:szCs w:val="20"/>
        </w:rPr>
      </w:pPr>
    </w:p>
    <w:p w14:paraId="22FF883E" w14:textId="77777777" w:rsidR="00553207" w:rsidRPr="00963D2E" w:rsidRDefault="477C568A" w:rsidP="008A4752">
      <w:pPr>
        <w:pStyle w:val="Geenafstand"/>
        <w:rPr>
          <w:i/>
          <w:iCs/>
          <w:sz w:val="20"/>
          <w:szCs w:val="20"/>
          <w:u w:val="single"/>
        </w:rPr>
      </w:pPr>
      <w:r w:rsidRPr="00963D2E">
        <w:rPr>
          <w:i/>
          <w:iCs/>
          <w:sz w:val="20"/>
          <w:szCs w:val="20"/>
          <w:u w:val="single"/>
        </w:rPr>
        <w:t>Bijzonderheden</w:t>
      </w:r>
    </w:p>
    <w:p w14:paraId="02EB358C" w14:textId="1FD28A49" w:rsidR="00B37A00" w:rsidRPr="007E5CD1" w:rsidRDefault="477C568A" w:rsidP="008A4752">
      <w:pPr>
        <w:pStyle w:val="Geenafstand"/>
        <w:rPr>
          <w:sz w:val="20"/>
          <w:szCs w:val="20"/>
        </w:rPr>
      </w:pPr>
      <w:r w:rsidRPr="595D4EA9">
        <w:rPr>
          <w:sz w:val="20"/>
          <w:szCs w:val="20"/>
        </w:rPr>
        <w:t>Het Rietschans College heeft als doel passend onderwijs te bieden aan leerlingen met een intensieve onderwijsbegeleidingsvraag. Op veel van deze begeleidingsvragen weten we samen met leerling en ouders/verzorgers binnen onze locatie een antwoord te vinden. Als het verschil van inzicht, op belangrijke begeleidingsvragen,</w:t>
      </w:r>
      <w:r w:rsidR="595D4EA9" w:rsidRPr="595D4EA9">
        <w:rPr>
          <w:sz w:val="20"/>
          <w:szCs w:val="20"/>
        </w:rPr>
        <w:t xml:space="preserve"> </w:t>
      </w:r>
      <w:r w:rsidRPr="595D4EA9">
        <w:rPr>
          <w:sz w:val="20"/>
          <w:szCs w:val="20"/>
        </w:rPr>
        <w:t>te fundamenteel is, waardoor wederzijdse verwachtingen over het te lopen onderwijstraject volgens de school schadelijk voor de leerling en of de ouders is, dan zal de school een negatief plaatsingsadvies geven</w:t>
      </w:r>
      <w:r w:rsidR="009C7A6E">
        <w:rPr>
          <w:sz w:val="20"/>
          <w:szCs w:val="20"/>
        </w:rPr>
        <w:t xml:space="preserve">. </w:t>
      </w:r>
      <w:r w:rsidRPr="595D4EA9">
        <w:rPr>
          <w:sz w:val="20"/>
          <w:szCs w:val="20"/>
        </w:rPr>
        <w:t xml:space="preserve">Voor VMBO en HAVO-leerlingen bij wie er sprake is van complexe problematiek waarbij het externaliserende gedrag op de voorgrond staat, </w:t>
      </w:r>
      <w:r w:rsidR="00E27549" w:rsidRPr="595D4EA9">
        <w:rPr>
          <w:sz w:val="20"/>
          <w:szCs w:val="20"/>
        </w:rPr>
        <w:t xml:space="preserve">zullen we met onze onderwijspartners, in de regio, een </w:t>
      </w:r>
      <w:r w:rsidR="000567B1">
        <w:rPr>
          <w:sz w:val="20"/>
          <w:szCs w:val="20"/>
        </w:rPr>
        <w:t xml:space="preserve">meer </w:t>
      </w:r>
      <w:r w:rsidR="00E27549" w:rsidRPr="595D4EA9">
        <w:rPr>
          <w:sz w:val="20"/>
          <w:szCs w:val="20"/>
        </w:rPr>
        <w:t xml:space="preserve">passende onderwijsplaats zoeken. </w:t>
      </w:r>
    </w:p>
    <w:p w14:paraId="02EB358D" w14:textId="77777777" w:rsidR="00B37A00" w:rsidRPr="007E5CD1" w:rsidRDefault="00B37A00" w:rsidP="008A4752">
      <w:pPr>
        <w:pStyle w:val="Geenafstand"/>
        <w:rPr>
          <w:sz w:val="20"/>
          <w:szCs w:val="20"/>
        </w:rPr>
      </w:pPr>
    </w:p>
    <w:sectPr w:rsidR="00B37A00" w:rsidRPr="007E5CD1" w:rsidSect="00F60428">
      <w:headerReference w:type="even" r:id="rId12"/>
      <w:headerReference w:type="default" r:id="rId13"/>
      <w:footerReference w:type="even" r:id="rId14"/>
      <w:footerReference w:type="default" r:id="rId15"/>
      <w:headerReference w:type="first" r:id="rId16"/>
      <w:footerReference w:type="first" r:id="rId1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36329E" w14:textId="77777777" w:rsidR="009F5FC0" w:rsidRDefault="009F5FC0">
      <w:r>
        <w:separator/>
      </w:r>
    </w:p>
  </w:endnote>
  <w:endnote w:type="continuationSeparator" w:id="0">
    <w:p w14:paraId="7821C241" w14:textId="77777777" w:rsidR="009F5FC0" w:rsidRDefault="009F5FC0">
      <w:r>
        <w:continuationSeparator/>
      </w:r>
    </w:p>
  </w:endnote>
  <w:endnote w:type="continuationNotice" w:id="1">
    <w:p w14:paraId="4FBF38AB" w14:textId="77777777" w:rsidR="009F5FC0" w:rsidRDefault="009F5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7C1F4" w14:textId="77777777" w:rsidR="00E25FAD" w:rsidRDefault="00E25FA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BD505" w14:textId="77777777" w:rsidR="00A02C7A" w:rsidRDefault="00A02C7A"/>
  <w:tbl>
    <w:tblPr>
      <w:tblW w:w="0" w:type="auto"/>
      <w:tblLayout w:type="fixed"/>
      <w:tblLook w:val="04A0" w:firstRow="1" w:lastRow="0" w:firstColumn="1" w:lastColumn="0" w:noHBand="0" w:noVBand="1"/>
    </w:tblPr>
    <w:tblGrid>
      <w:gridCol w:w="3022"/>
      <w:gridCol w:w="3022"/>
      <w:gridCol w:w="3022"/>
    </w:tblGrid>
    <w:tr w:rsidR="477C568A" w:rsidRPr="00A02C7A" w14:paraId="655B8C8C" w14:textId="77777777" w:rsidTr="477C568A">
      <w:tc>
        <w:tcPr>
          <w:tcW w:w="3022" w:type="dxa"/>
        </w:tcPr>
        <w:p w14:paraId="5F1A1BB1" w14:textId="03BD85A0" w:rsidR="477C568A" w:rsidRPr="00A02C7A" w:rsidRDefault="477C568A" w:rsidP="00A02C7A">
          <w:pPr>
            <w:pStyle w:val="Koptekst"/>
            <w:rPr>
              <w:sz w:val="18"/>
              <w:szCs w:val="18"/>
            </w:rPr>
          </w:pPr>
          <w:r w:rsidRPr="00A02C7A">
            <w:rPr>
              <w:sz w:val="18"/>
              <w:szCs w:val="18"/>
            </w:rPr>
            <w:t>SOP Rietschans College</w:t>
          </w:r>
        </w:p>
      </w:tc>
      <w:tc>
        <w:tcPr>
          <w:tcW w:w="3022" w:type="dxa"/>
        </w:tcPr>
        <w:p w14:paraId="6CDDDC29" w14:textId="68B3BCA3" w:rsidR="477C568A" w:rsidRPr="00A02C7A" w:rsidRDefault="477C568A" w:rsidP="00A02C7A">
          <w:pPr>
            <w:pStyle w:val="Koptekst"/>
            <w:jc w:val="center"/>
            <w:rPr>
              <w:sz w:val="18"/>
              <w:szCs w:val="18"/>
            </w:rPr>
          </w:pPr>
          <w:r w:rsidRPr="00A02C7A">
            <w:rPr>
              <w:sz w:val="18"/>
              <w:szCs w:val="18"/>
            </w:rPr>
            <w:t>20</w:t>
          </w:r>
          <w:r w:rsidR="00BD0330">
            <w:rPr>
              <w:sz w:val="18"/>
              <w:szCs w:val="18"/>
            </w:rPr>
            <w:t>2</w:t>
          </w:r>
          <w:r w:rsidR="00E25FAD">
            <w:rPr>
              <w:sz w:val="18"/>
              <w:szCs w:val="18"/>
            </w:rPr>
            <w:t>3</w:t>
          </w:r>
        </w:p>
        <w:p w14:paraId="6339A7AA" w14:textId="43724356" w:rsidR="477C568A" w:rsidRPr="00A02C7A" w:rsidRDefault="477C568A" w:rsidP="00A02C7A">
          <w:pPr>
            <w:pStyle w:val="Koptekst"/>
            <w:jc w:val="center"/>
            <w:rPr>
              <w:sz w:val="18"/>
              <w:szCs w:val="18"/>
            </w:rPr>
          </w:pPr>
        </w:p>
      </w:tc>
      <w:tc>
        <w:tcPr>
          <w:tcW w:w="3022" w:type="dxa"/>
        </w:tcPr>
        <w:p w14:paraId="48558C1F" w14:textId="71EADAA1" w:rsidR="477C568A" w:rsidRPr="00A02C7A" w:rsidRDefault="477C568A" w:rsidP="477C568A">
          <w:pPr>
            <w:pStyle w:val="Koptekst"/>
            <w:ind w:right="-115"/>
            <w:jc w:val="right"/>
            <w:rPr>
              <w:sz w:val="18"/>
              <w:szCs w:val="18"/>
            </w:rPr>
          </w:pPr>
          <w:r w:rsidRPr="00A02C7A">
            <w:rPr>
              <w:sz w:val="18"/>
              <w:szCs w:val="18"/>
            </w:rPr>
            <w:fldChar w:fldCharType="begin"/>
          </w:r>
          <w:r w:rsidRPr="00A02C7A">
            <w:rPr>
              <w:sz w:val="18"/>
              <w:szCs w:val="18"/>
            </w:rPr>
            <w:instrText>PAGE</w:instrText>
          </w:r>
          <w:r w:rsidRPr="00A02C7A">
            <w:rPr>
              <w:sz w:val="18"/>
              <w:szCs w:val="18"/>
            </w:rPr>
            <w:fldChar w:fldCharType="separate"/>
          </w:r>
          <w:r w:rsidR="005C7FBF">
            <w:rPr>
              <w:noProof/>
              <w:sz w:val="18"/>
              <w:szCs w:val="18"/>
            </w:rPr>
            <w:t>3</w:t>
          </w:r>
          <w:r w:rsidRPr="00A02C7A">
            <w:rPr>
              <w:sz w:val="18"/>
              <w:szCs w:val="18"/>
            </w:rPr>
            <w:fldChar w:fldCharType="end"/>
          </w:r>
          <w:r w:rsidRPr="00A02C7A">
            <w:rPr>
              <w:sz w:val="18"/>
              <w:szCs w:val="18"/>
            </w:rPr>
            <w:t xml:space="preserve"> van </w:t>
          </w:r>
          <w:r w:rsidRPr="00A02C7A">
            <w:rPr>
              <w:sz w:val="18"/>
              <w:szCs w:val="18"/>
            </w:rPr>
            <w:fldChar w:fldCharType="begin"/>
          </w:r>
          <w:r w:rsidRPr="00A02C7A">
            <w:rPr>
              <w:sz w:val="18"/>
              <w:szCs w:val="18"/>
            </w:rPr>
            <w:instrText>NUMPAGES</w:instrText>
          </w:r>
          <w:r w:rsidRPr="00A02C7A">
            <w:rPr>
              <w:sz w:val="18"/>
              <w:szCs w:val="18"/>
            </w:rPr>
            <w:fldChar w:fldCharType="separate"/>
          </w:r>
          <w:r w:rsidR="005C7FBF">
            <w:rPr>
              <w:noProof/>
              <w:sz w:val="18"/>
              <w:szCs w:val="18"/>
            </w:rPr>
            <w:t>4</w:t>
          </w:r>
          <w:r w:rsidRPr="00A02C7A">
            <w:rPr>
              <w:sz w:val="18"/>
              <w:szCs w:val="18"/>
            </w:rPr>
            <w:fldChar w:fldCharType="end"/>
          </w:r>
        </w:p>
      </w:tc>
    </w:tr>
  </w:tbl>
  <w:p w14:paraId="538A153E" w14:textId="72EDD505" w:rsidR="477C568A" w:rsidRDefault="477C568A" w:rsidP="00A02C7A">
    <w:pPr>
      <w:pStyle w:val="Voetteks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B6A1" w14:textId="77777777" w:rsidR="00E25FAD" w:rsidRDefault="00E25FA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3B995" w14:textId="77777777" w:rsidR="009F5FC0" w:rsidRDefault="009F5FC0">
      <w:r>
        <w:separator/>
      </w:r>
    </w:p>
  </w:footnote>
  <w:footnote w:type="continuationSeparator" w:id="0">
    <w:p w14:paraId="6C360CEA" w14:textId="77777777" w:rsidR="009F5FC0" w:rsidRDefault="009F5FC0">
      <w:r>
        <w:continuationSeparator/>
      </w:r>
    </w:p>
  </w:footnote>
  <w:footnote w:type="continuationNotice" w:id="1">
    <w:p w14:paraId="6ADBED39" w14:textId="77777777" w:rsidR="009F5FC0" w:rsidRDefault="009F5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6B48F" w14:textId="77777777" w:rsidR="00E25FAD" w:rsidRDefault="00E25FA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4A0" w:firstRow="1" w:lastRow="0" w:firstColumn="1" w:lastColumn="0" w:noHBand="0" w:noVBand="1"/>
    </w:tblPr>
    <w:tblGrid>
      <w:gridCol w:w="3022"/>
      <w:gridCol w:w="3022"/>
      <w:gridCol w:w="3022"/>
    </w:tblGrid>
    <w:tr w:rsidR="477C568A" w14:paraId="53DCFC79" w14:textId="77777777" w:rsidTr="477C568A">
      <w:tc>
        <w:tcPr>
          <w:tcW w:w="3022" w:type="dxa"/>
        </w:tcPr>
        <w:p w14:paraId="5DE22E33" w14:textId="5F07215A" w:rsidR="477C568A" w:rsidRDefault="477C568A" w:rsidP="477C568A">
          <w:pPr>
            <w:pStyle w:val="Koptekst"/>
            <w:ind w:left="-115"/>
          </w:pPr>
        </w:p>
      </w:tc>
      <w:tc>
        <w:tcPr>
          <w:tcW w:w="3022" w:type="dxa"/>
        </w:tcPr>
        <w:p w14:paraId="0E897AFA" w14:textId="1B443400" w:rsidR="477C568A" w:rsidRDefault="477C568A" w:rsidP="477C568A">
          <w:pPr>
            <w:pStyle w:val="Koptekst"/>
            <w:jc w:val="center"/>
          </w:pPr>
        </w:p>
      </w:tc>
      <w:tc>
        <w:tcPr>
          <w:tcW w:w="3022" w:type="dxa"/>
        </w:tcPr>
        <w:p w14:paraId="05021EE7" w14:textId="734B8953" w:rsidR="477C568A" w:rsidRDefault="477C568A" w:rsidP="477C568A">
          <w:pPr>
            <w:pStyle w:val="Koptekst"/>
            <w:ind w:right="-115"/>
            <w:jc w:val="right"/>
          </w:pPr>
        </w:p>
      </w:tc>
    </w:tr>
  </w:tbl>
  <w:p w14:paraId="3BB8C536" w14:textId="31CEA97D" w:rsidR="477C568A" w:rsidRDefault="477C568A" w:rsidP="477C56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4A247" w14:textId="77777777" w:rsidR="00E25FAD" w:rsidRDefault="00E25FA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C28B6"/>
    <w:multiLevelType w:val="hybridMultilevel"/>
    <w:tmpl w:val="34B8CF48"/>
    <w:lvl w:ilvl="0" w:tplc="A6D023CE">
      <w:start w:val="1"/>
      <w:numFmt w:val="bullet"/>
      <w:lvlText w:val=""/>
      <w:lvlJc w:val="left"/>
      <w:pPr>
        <w:ind w:left="720" w:hanging="360"/>
      </w:pPr>
      <w:rPr>
        <w:rFonts w:ascii="Symbol" w:hAnsi="Symbol" w:hint="default"/>
      </w:rPr>
    </w:lvl>
    <w:lvl w:ilvl="1" w:tplc="FFFAD9AE">
      <w:start w:val="1"/>
      <w:numFmt w:val="bullet"/>
      <w:lvlText w:val="o"/>
      <w:lvlJc w:val="left"/>
      <w:pPr>
        <w:ind w:left="1440" w:hanging="360"/>
      </w:pPr>
      <w:rPr>
        <w:rFonts w:ascii="Courier New" w:hAnsi="Courier New" w:hint="default"/>
      </w:rPr>
    </w:lvl>
    <w:lvl w:ilvl="2" w:tplc="80D261EC">
      <w:start w:val="1"/>
      <w:numFmt w:val="bullet"/>
      <w:lvlText w:val=""/>
      <w:lvlJc w:val="left"/>
      <w:pPr>
        <w:ind w:left="2160" w:hanging="360"/>
      </w:pPr>
      <w:rPr>
        <w:rFonts w:ascii="Wingdings" w:hAnsi="Wingdings" w:hint="default"/>
      </w:rPr>
    </w:lvl>
    <w:lvl w:ilvl="3" w:tplc="01160E12">
      <w:start w:val="1"/>
      <w:numFmt w:val="bullet"/>
      <w:lvlText w:val=""/>
      <w:lvlJc w:val="left"/>
      <w:pPr>
        <w:ind w:left="2880" w:hanging="360"/>
      </w:pPr>
      <w:rPr>
        <w:rFonts w:ascii="Symbol" w:hAnsi="Symbol" w:hint="default"/>
      </w:rPr>
    </w:lvl>
    <w:lvl w:ilvl="4" w:tplc="0CC2C224">
      <w:start w:val="1"/>
      <w:numFmt w:val="bullet"/>
      <w:lvlText w:val="o"/>
      <w:lvlJc w:val="left"/>
      <w:pPr>
        <w:ind w:left="3600" w:hanging="360"/>
      </w:pPr>
      <w:rPr>
        <w:rFonts w:ascii="Courier New" w:hAnsi="Courier New" w:hint="default"/>
      </w:rPr>
    </w:lvl>
    <w:lvl w:ilvl="5" w:tplc="74A09658">
      <w:start w:val="1"/>
      <w:numFmt w:val="bullet"/>
      <w:lvlText w:val=""/>
      <w:lvlJc w:val="left"/>
      <w:pPr>
        <w:ind w:left="4320" w:hanging="360"/>
      </w:pPr>
      <w:rPr>
        <w:rFonts w:ascii="Wingdings" w:hAnsi="Wingdings" w:hint="default"/>
      </w:rPr>
    </w:lvl>
    <w:lvl w:ilvl="6" w:tplc="5D202432">
      <w:start w:val="1"/>
      <w:numFmt w:val="bullet"/>
      <w:lvlText w:val=""/>
      <w:lvlJc w:val="left"/>
      <w:pPr>
        <w:ind w:left="5040" w:hanging="360"/>
      </w:pPr>
      <w:rPr>
        <w:rFonts w:ascii="Symbol" w:hAnsi="Symbol" w:hint="default"/>
      </w:rPr>
    </w:lvl>
    <w:lvl w:ilvl="7" w:tplc="05DAC5C8">
      <w:start w:val="1"/>
      <w:numFmt w:val="bullet"/>
      <w:lvlText w:val="o"/>
      <w:lvlJc w:val="left"/>
      <w:pPr>
        <w:ind w:left="5760" w:hanging="360"/>
      </w:pPr>
      <w:rPr>
        <w:rFonts w:ascii="Courier New" w:hAnsi="Courier New" w:hint="default"/>
      </w:rPr>
    </w:lvl>
    <w:lvl w:ilvl="8" w:tplc="2B6C2598">
      <w:start w:val="1"/>
      <w:numFmt w:val="bullet"/>
      <w:lvlText w:val=""/>
      <w:lvlJc w:val="left"/>
      <w:pPr>
        <w:ind w:left="6480" w:hanging="360"/>
      </w:pPr>
      <w:rPr>
        <w:rFonts w:ascii="Wingdings" w:hAnsi="Wingdings" w:hint="default"/>
      </w:rPr>
    </w:lvl>
  </w:abstractNum>
  <w:abstractNum w:abstractNumId="1" w15:restartNumberingAfterBreak="0">
    <w:nsid w:val="1DFC0D0E"/>
    <w:multiLevelType w:val="hybridMultilevel"/>
    <w:tmpl w:val="1430B46E"/>
    <w:lvl w:ilvl="0" w:tplc="6B2E2AF0">
      <w:start w:val="1"/>
      <w:numFmt w:val="bullet"/>
      <w:lvlText w:val=""/>
      <w:lvlJc w:val="left"/>
      <w:pPr>
        <w:ind w:left="720" w:hanging="360"/>
      </w:pPr>
      <w:rPr>
        <w:rFonts w:ascii="Symbol" w:hAnsi="Symbol" w:hint="default"/>
      </w:rPr>
    </w:lvl>
    <w:lvl w:ilvl="1" w:tplc="BEF8E3C2">
      <w:start w:val="1"/>
      <w:numFmt w:val="bullet"/>
      <w:lvlText w:val="o"/>
      <w:lvlJc w:val="left"/>
      <w:pPr>
        <w:ind w:left="1440" w:hanging="360"/>
      </w:pPr>
      <w:rPr>
        <w:rFonts w:ascii="Courier New" w:hAnsi="Courier New" w:hint="default"/>
      </w:rPr>
    </w:lvl>
    <w:lvl w:ilvl="2" w:tplc="281058E6">
      <w:start w:val="1"/>
      <w:numFmt w:val="bullet"/>
      <w:lvlText w:val=""/>
      <w:lvlJc w:val="left"/>
      <w:pPr>
        <w:ind w:left="2160" w:hanging="360"/>
      </w:pPr>
      <w:rPr>
        <w:rFonts w:ascii="Wingdings" w:hAnsi="Wingdings" w:hint="default"/>
      </w:rPr>
    </w:lvl>
    <w:lvl w:ilvl="3" w:tplc="DC1C9C34">
      <w:start w:val="1"/>
      <w:numFmt w:val="bullet"/>
      <w:lvlText w:val=""/>
      <w:lvlJc w:val="left"/>
      <w:pPr>
        <w:ind w:left="2880" w:hanging="360"/>
      </w:pPr>
      <w:rPr>
        <w:rFonts w:ascii="Symbol" w:hAnsi="Symbol" w:hint="default"/>
      </w:rPr>
    </w:lvl>
    <w:lvl w:ilvl="4" w:tplc="E1563226">
      <w:start w:val="1"/>
      <w:numFmt w:val="bullet"/>
      <w:lvlText w:val="o"/>
      <w:lvlJc w:val="left"/>
      <w:pPr>
        <w:ind w:left="3600" w:hanging="360"/>
      </w:pPr>
      <w:rPr>
        <w:rFonts w:ascii="Courier New" w:hAnsi="Courier New" w:hint="default"/>
      </w:rPr>
    </w:lvl>
    <w:lvl w:ilvl="5" w:tplc="55564AF0">
      <w:start w:val="1"/>
      <w:numFmt w:val="bullet"/>
      <w:lvlText w:val=""/>
      <w:lvlJc w:val="left"/>
      <w:pPr>
        <w:ind w:left="4320" w:hanging="360"/>
      </w:pPr>
      <w:rPr>
        <w:rFonts w:ascii="Wingdings" w:hAnsi="Wingdings" w:hint="default"/>
      </w:rPr>
    </w:lvl>
    <w:lvl w:ilvl="6" w:tplc="479EDCC2">
      <w:start w:val="1"/>
      <w:numFmt w:val="bullet"/>
      <w:lvlText w:val=""/>
      <w:lvlJc w:val="left"/>
      <w:pPr>
        <w:ind w:left="5040" w:hanging="360"/>
      </w:pPr>
      <w:rPr>
        <w:rFonts w:ascii="Symbol" w:hAnsi="Symbol" w:hint="default"/>
      </w:rPr>
    </w:lvl>
    <w:lvl w:ilvl="7" w:tplc="79506752">
      <w:start w:val="1"/>
      <w:numFmt w:val="bullet"/>
      <w:lvlText w:val="o"/>
      <w:lvlJc w:val="left"/>
      <w:pPr>
        <w:ind w:left="5760" w:hanging="360"/>
      </w:pPr>
      <w:rPr>
        <w:rFonts w:ascii="Courier New" w:hAnsi="Courier New" w:hint="default"/>
      </w:rPr>
    </w:lvl>
    <w:lvl w:ilvl="8" w:tplc="552E5DAC">
      <w:start w:val="1"/>
      <w:numFmt w:val="bullet"/>
      <w:lvlText w:val=""/>
      <w:lvlJc w:val="left"/>
      <w:pPr>
        <w:ind w:left="6480" w:hanging="360"/>
      </w:pPr>
      <w:rPr>
        <w:rFonts w:ascii="Wingdings" w:hAnsi="Wingdings" w:hint="default"/>
      </w:rPr>
    </w:lvl>
  </w:abstractNum>
  <w:abstractNum w:abstractNumId="2" w15:restartNumberingAfterBreak="0">
    <w:nsid w:val="5B826604"/>
    <w:multiLevelType w:val="multilevel"/>
    <w:tmpl w:val="00F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274A1"/>
    <w:multiLevelType w:val="hybridMultilevel"/>
    <w:tmpl w:val="C7C089EC"/>
    <w:lvl w:ilvl="0" w:tplc="4C8E458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FF6ABF"/>
    <w:multiLevelType w:val="hybridMultilevel"/>
    <w:tmpl w:val="BC243D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0C753BA"/>
    <w:multiLevelType w:val="hybridMultilevel"/>
    <w:tmpl w:val="5602D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452108"/>
    <w:multiLevelType w:val="hybridMultilevel"/>
    <w:tmpl w:val="E408A7A8"/>
    <w:lvl w:ilvl="0" w:tplc="FFFFFFFF">
      <w:start w:val="1"/>
      <w:numFmt w:val="bullet"/>
      <w:lvlText w:val="-"/>
      <w:lvlJc w:val="left"/>
      <w:pPr>
        <w:ind w:left="720" w:hanging="360"/>
      </w:pPr>
      <w:rPr>
        <w:rFonts w:ascii="Cambria" w:hAnsi="Cambri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42488366">
    <w:abstractNumId w:val="1"/>
  </w:num>
  <w:num w:numId="2" w16cid:durableId="1328240952">
    <w:abstractNumId w:val="0"/>
  </w:num>
  <w:num w:numId="3" w16cid:durableId="594023694">
    <w:abstractNumId w:val="3"/>
  </w:num>
  <w:num w:numId="4" w16cid:durableId="231086097">
    <w:abstractNumId w:val="6"/>
  </w:num>
  <w:num w:numId="5" w16cid:durableId="2137554335">
    <w:abstractNumId w:val="4"/>
  </w:num>
  <w:num w:numId="6" w16cid:durableId="2132286371">
    <w:abstractNumId w:val="5"/>
  </w:num>
  <w:num w:numId="7" w16cid:durableId="6739974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00"/>
    <w:rsid w:val="00025C94"/>
    <w:rsid w:val="0004348D"/>
    <w:rsid w:val="00050242"/>
    <w:rsid w:val="00055B5C"/>
    <w:rsid w:val="000567B1"/>
    <w:rsid w:val="0006562F"/>
    <w:rsid w:val="00076D00"/>
    <w:rsid w:val="00085D89"/>
    <w:rsid w:val="000A1941"/>
    <w:rsid w:val="000A1AEA"/>
    <w:rsid w:val="000A7F87"/>
    <w:rsid w:val="000B0DD4"/>
    <w:rsid w:val="000B3DC3"/>
    <w:rsid w:val="000C1B43"/>
    <w:rsid w:val="000C73DF"/>
    <w:rsid w:val="000E61E7"/>
    <w:rsid w:val="001348FB"/>
    <w:rsid w:val="00162620"/>
    <w:rsid w:val="00164714"/>
    <w:rsid w:val="001757E6"/>
    <w:rsid w:val="00193508"/>
    <w:rsid w:val="001B2460"/>
    <w:rsid w:val="001D3C75"/>
    <w:rsid w:val="001E0CC3"/>
    <w:rsid w:val="001E7335"/>
    <w:rsid w:val="0020297A"/>
    <w:rsid w:val="00213843"/>
    <w:rsid w:val="00216E8A"/>
    <w:rsid w:val="00231E93"/>
    <w:rsid w:val="00290470"/>
    <w:rsid w:val="002B00DC"/>
    <w:rsid w:val="002C2323"/>
    <w:rsid w:val="002F1228"/>
    <w:rsid w:val="00307365"/>
    <w:rsid w:val="00321C4D"/>
    <w:rsid w:val="0032799D"/>
    <w:rsid w:val="00337581"/>
    <w:rsid w:val="0034724F"/>
    <w:rsid w:val="003676B0"/>
    <w:rsid w:val="0039309E"/>
    <w:rsid w:val="003932F5"/>
    <w:rsid w:val="003A0AB9"/>
    <w:rsid w:val="003A77A3"/>
    <w:rsid w:val="003D0AE4"/>
    <w:rsid w:val="003D228D"/>
    <w:rsid w:val="003D42E5"/>
    <w:rsid w:val="003E2F06"/>
    <w:rsid w:val="003F240E"/>
    <w:rsid w:val="003F7EFE"/>
    <w:rsid w:val="00402C03"/>
    <w:rsid w:val="00461C95"/>
    <w:rsid w:val="004708F8"/>
    <w:rsid w:val="004A3181"/>
    <w:rsid w:val="004B1425"/>
    <w:rsid w:val="004D60E0"/>
    <w:rsid w:val="004F1A14"/>
    <w:rsid w:val="00515696"/>
    <w:rsid w:val="0052097A"/>
    <w:rsid w:val="005501AF"/>
    <w:rsid w:val="00553207"/>
    <w:rsid w:val="00561A55"/>
    <w:rsid w:val="00593D06"/>
    <w:rsid w:val="005A0242"/>
    <w:rsid w:val="005B374D"/>
    <w:rsid w:val="005B40FF"/>
    <w:rsid w:val="005C63C6"/>
    <w:rsid w:val="005C7FBF"/>
    <w:rsid w:val="005E1E6A"/>
    <w:rsid w:val="005E5AD7"/>
    <w:rsid w:val="005F288B"/>
    <w:rsid w:val="005F44E5"/>
    <w:rsid w:val="006020C9"/>
    <w:rsid w:val="00615337"/>
    <w:rsid w:val="006241C6"/>
    <w:rsid w:val="00643A5F"/>
    <w:rsid w:val="00661986"/>
    <w:rsid w:val="0066459D"/>
    <w:rsid w:val="00685996"/>
    <w:rsid w:val="006911EC"/>
    <w:rsid w:val="00695D09"/>
    <w:rsid w:val="006B0036"/>
    <w:rsid w:val="006C76C9"/>
    <w:rsid w:val="006F6904"/>
    <w:rsid w:val="006F6AD3"/>
    <w:rsid w:val="00702FEA"/>
    <w:rsid w:val="00717034"/>
    <w:rsid w:val="00720705"/>
    <w:rsid w:val="00724B5F"/>
    <w:rsid w:val="00732D3A"/>
    <w:rsid w:val="00735943"/>
    <w:rsid w:val="00747D54"/>
    <w:rsid w:val="007600FB"/>
    <w:rsid w:val="00776230"/>
    <w:rsid w:val="00787C99"/>
    <w:rsid w:val="00791135"/>
    <w:rsid w:val="00791ED3"/>
    <w:rsid w:val="007A77F1"/>
    <w:rsid w:val="007B07B4"/>
    <w:rsid w:val="007E5CD1"/>
    <w:rsid w:val="007F1D72"/>
    <w:rsid w:val="00840E93"/>
    <w:rsid w:val="00843342"/>
    <w:rsid w:val="00845E4A"/>
    <w:rsid w:val="00852EC7"/>
    <w:rsid w:val="008736A5"/>
    <w:rsid w:val="008739FE"/>
    <w:rsid w:val="00881BCB"/>
    <w:rsid w:val="00892923"/>
    <w:rsid w:val="008A4752"/>
    <w:rsid w:val="008C350C"/>
    <w:rsid w:val="008C62CE"/>
    <w:rsid w:val="008F1272"/>
    <w:rsid w:val="00931A3A"/>
    <w:rsid w:val="00963D2E"/>
    <w:rsid w:val="00971785"/>
    <w:rsid w:val="00974D65"/>
    <w:rsid w:val="0098F4F5"/>
    <w:rsid w:val="009A09E3"/>
    <w:rsid w:val="009B6F24"/>
    <w:rsid w:val="009C7A6E"/>
    <w:rsid w:val="009C7CA5"/>
    <w:rsid w:val="009D1633"/>
    <w:rsid w:val="009F16C9"/>
    <w:rsid w:val="009F4289"/>
    <w:rsid w:val="009F5FC0"/>
    <w:rsid w:val="00A02C7A"/>
    <w:rsid w:val="00A04048"/>
    <w:rsid w:val="00A143FF"/>
    <w:rsid w:val="00A16129"/>
    <w:rsid w:val="00A478FF"/>
    <w:rsid w:val="00A51BA8"/>
    <w:rsid w:val="00A541B7"/>
    <w:rsid w:val="00A601E7"/>
    <w:rsid w:val="00A67295"/>
    <w:rsid w:val="00A702A2"/>
    <w:rsid w:val="00A74AB3"/>
    <w:rsid w:val="00A764E3"/>
    <w:rsid w:val="00A86DF0"/>
    <w:rsid w:val="00AB11A4"/>
    <w:rsid w:val="00AB20C8"/>
    <w:rsid w:val="00AC3D41"/>
    <w:rsid w:val="00AD26F4"/>
    <w:rsid w:val="00AF284F"/>
    <w:rsid w:val="00B01033"/>
    <w:rsid w:val="00B24FCA"/>
    <w:rsid w:val="00B37A00"/>
    <w:rsid w:val="00B43962"/>
    <w:rsid w:val="00B44C06"/>
    <w:rsid w:val="00B461B1"/>
    <w:rsid w:val="00B61139"/>
    <w:rsid w:val="00B654EF"/>
    <w:rsid w:val="00B91508"/>
    <w:rsid w:val="00BD0330"/>
    <w:rsid w:val="00BD1F78"/>
    <w:rsid w:val="00C112FE"/>
    <w:rsid w:val="00C339A6"/>
    <w:rsid w:val="00C4025C"/>
    <w:rsid w:val="00C44A70"/>
    <w:rsid w:val="00C7305F"/>
    <w:rsid w:val="00C772CC"/>
    <w:rsid w:val="00CC0180"/>
    <w:rsid w:val="00CF062B"/>
    <w:rsid w:val="00D11C72"/>
    <w:rsid w:val="00D12BAF"/>
    <w:rsid w:val="00D17CE5"/>
    <w:rsid w:val="00D20C6D"/>
    <w:rsid w:val="00D30387"/>
    <w:rsid w:val="00D56DB5"/>
    <w:rsid w:val="00D577C3"/>
    <w:rsid w:val="00D651DB"/>
    <w:rsid w:val="00D81583"/>
    <w:rsid w:val="00DC06B3"/>
    <w:rsid w:val="00DC6C2F"/>
    <w:rsid w:val="00DD5E58"/>
    <w:rsid w:val="00DE127F"/>
    <w:rsid w:val="00E146A1"/>
    <w:rsid w:val="00E25FAD"/>
    <w:rsid w:val="00E27549"/>
    <w:rsid w:val="00E47FED"/>
    <w:rsid w:val="00E53AC9"/>
    <w:rsid w:val="00E62030"/>
    <w:rsid w:val="00E72137"/>
    <w:rsid w:val="00E85D22"/>
    <w:rsid w:val="00EA4022"/>
    <w:rsid w:val="00EC442D"/>
    <w:rsid w:val="00ED14EE"/>
    <w:rsid w:val="00F00D2C"/>
    <w:rsid w:val="00F02EE3"/>
    <w:rsid w:val="00F06510"/>
    <w:rsid w:val="00F428D3"/>
    <w:rsid w:val="00F44438"/>
    <w:rsid w:val="00F517DB"/>
    <w:rsid w:val="00F60428"/>
    <w:rsid w:val="00F705FA"/>
    <w:rsid w:val="00F711F1"/>
    <w:rsid w:val="00FB281C"/>
    <w:rsid w:val="00FD1E7E"/>
    <w:rsid w:val="00FE23C9"/>
    <w:rsid w:val="00FE2B42"/>
    <w:rsid w:val="01F29943"/>
    <w:rsid w:val="023E28F7"/>
    <w:rsid w:val="025B5C24"/>
    <w:rsid w:val="02948681"/>
    <w:rsid w:val="02C5A2F0"/>
    <w:rsid w:val="02FBBC9D"/>
    <w:rsid w:val="03ECEFDA"/>
    <w:rsid w:val="0432FD7A"/>
    <w:rsid w:val="07DDF2E6"/>
    <w:rsid w:val="083AA4B4"/>
    <w:rsid w:val="085B466A"/>
    <w:rsid w:val="09B91ED3"/>
    <w:rsid w:val="0CAF1D07"/>
    <w:rsid w:val="0D7B99AA"/>
    <w:rsid w:val="0D97EEC4"/>
    <w:rsid w:val="0DDB99DE"/>
    <w:rsid w:val="0E528C54"/>
    <w:rsid w:val="0F3E85A3"/>
    <w:rsid w:val="11464FFD"/>
    <w:rsid w:val="115767D8"/>
    <w:rsid w:val="12E2205E"/>
    <w:rsid w:val="1312E928"/>
    <w:rsid w:val="13D790ED"/>
    <w:rsid w:val="145178B5"/>
    <w:rsid w:val="14561E3C"/>
    <w:rsid w:val="147DF0BF"/>
    <w:rsid w:val="15B17E6D"/>
    <w:rsid w:val="1726EDDA"/>
    <w:rsid w:val="17735CD4"/>
    <w:rsid w:val="17EFD14F"/>
    <w:rsid w:val="180C5A7C"/>
    <w:rsid w:val="182B014C"/>
    <w:rsid w:val="191BF29F"/>
    <w:rsid w:val="1B6A8FF0"/>
    <w:rsid w:val="1CF9D332"/>
    <w:rsid w:val="1D8D843E"/>
    <w:rsid w:val="1D96529B"/>
    <w:rsid w:val="1DC981C5"/>
    <w:rsid w:val="1F888750"/>
    <w:rsid w:val="1FE7CF71"/>
    <w:rsid w:val="2063C7E9"/>
    <w:rsid w:val="20CFF26E"/>
    <w:rsid w:val="22233531"/>
    <w:rsid w:val="22BCC03A"/>
    <w:rsid w:val="2382C6C0"/>
    <w:rsid w:val="23FDBC43"/>
    <w:rsid w:val="245E234F"/>
    <w:rsid w:val="26FE14EC"/>
    <w:rsid w:val="271B894A"/>
    <w:rsid w:val="27242E7A"/>
    <w:rsid w:val="297B65DE"/>
    <w:rsid w:val="29DE8555"/>
    <w:rsid w:val="2A3A63B7"/>
    <w:rsid w:val="2B50B92E"/>
    <w:rsid w:val="2D23C74E"/>
    <w:rsid w:val="2D9772C0"/>
    <w:rsid w:val="2DE8E424"/>
    <w:rsid w:val="315555B6"/>
    <w:rsid w:val="3162D4BA"/>
    <w:rsid w:val="31A6D255"/>
    <w:rsid w:val="32E511CB"/>
    <w:rsid w:val="32FB5156"/>
    <w:rsid w:val="3308A369"/>
    <w:rsid w:val="340B8B53"/>
    <w:rsid w:val="34CBD6D0"/>
    <w:rsid w:val="3511E354"/>
    <w:rsid w:val="360CFB5A"/>
    <w:rsid w:val="367EB7DD"/>
    <w:rsid w:val="3750491F"/>
    <w:rsid w:val="37C3C7CD"/>
    <w:rsid w:val="3894A128"/>
    <w:rsid w:val="3972FA64"/>
    <w:rsid w:val="39AB95A1"/>
    <w:rsid w:val="39C0738C"/>
    <w:rsid w:val="3AD06B9E"/>
    <w:rsid w:val="3C2016CB"/>
    <w:rsid w:val="3C87BCD2"/>
    <w:rsid w:val="3D336944"/>
    <w:rsid w:val="3DF78F00"/>
    <w:rsid w:val="3E31421B"/>
    <w:rsid w:val="3EA53093"/>
    <w:rsid w:val="3EE0FCC4"/>
    <w:rsid w:val="4008B8B2"/>
    <w:rsid w:val="402C50F4"/>
    <w:rsid w:val="4114E8B1"/>
    <w:rsid w:val="4138FB71"/>
    <w:rsid w:val="41A48913"/>
    <w:rsid w:val="43DBB4F1"/>
    <w:rsid w:val="44CB16C2"/>
    <w:rsid w:val="459CA946"/>
    <w:rsid w:val="46ABD20B"/>
    <w:rsid w:val="4716E217"/>
    <w:rsid w:val="477C568A"/>
    <w:rsid w:val="48D71105"/>
    <w:rsid w:val="4937D9FE"/>
    <w:rsid w:val="4CBD004A"/>
    <w:rsid w:val="4CF77185"/>
    <w:rsid w:val="4DFB593F"/>
    <w:rsid w:val="4EF361E8"/>
    <w:rsid w:val="4F21F3FC"/>
    <w:rsid w:val="4F4150C4"/>
    <w:rsid w:val="4FFAEBB6"/>
    <w:rsid w:val="5006D8FD"/>
    <w:rsid w:val="51F2E6D7"/>
    <w:rsid w:val="521D94C1"/>
    <w:rsid w:val="52B1EA38"/>
    <w:rsid w:val="54E8DD52"/>
    <w:rsid w:val="55115F3C"/>
    <w:rsid w:val="583DA952"/>
    <w:rsid w:val="595D4EA9"/>
    <w:rsid w:val="59BE6CEA"/>
    <w:rsid w:val="5A856E29"/>
    <w:rsid w:val="5AE941F6"/>
    <w:rsid w:val="5B73D0B1"/>
    <w:rsid w:val="5BAC8957"/>
    <w:rsid w:val="5BFE3EB4"/>
    <w:rsid w:val="5D59AD18"/>
    <w:rsid w:val="5DF854AC"/>
    <w:rsid w:val="5F4E4ACB"/>
    <w:rsid w:val="6050FB3E"/>
    <w:rsid w:val="60914DDA"/>
    <w:rsid w:val="612EBAC1"/>
    <w:rsid w:val="6147D4D6"/>
    <w:rsid w:val="62E6ACDD"/>
    <w:rsid w:val="63312AC1"/>
    <w:rsid w:val="634A531E"/>
    <w:rsid w:val="63857012"/>
    <w:rsid w:val="63B14041"/>
    <w:rsid w:val="64C75682"/>
    <w:rsid w:val="65F78968"/>
    <w:rsid w:val="66F27284"/>
    <w:rsid w:val="67B7165A"/>
    <w:rsid w:val="687D1FCA"/>
    <w:rsid w:val="69A06C45"/>
    <w:rsid w:val="69AD5F28"/>
    <w:rsid w:val="69D8F16A"/>
    <w:rsid w:val="6A2ECA46"/>
    <w:rsid w:val="6A6B634B"/>
    <w:rsid w:val="6AB98B7E"/>
    <w:rsid w:val="6C31D013"/>
    <w:rsid w:val="6D65305B"/>
    <w:rsid w:val="6D7F7DAD"/>
    <w:rsid w:val="6EDC8126"/>
    <w:rsid w:val="6EFBAA4E"/>
    <w:rsid w:val="70B8138A"/>
    <w:rsid w:val="73D5AC8C"/>
    <w:rsid w:val="74124591"/>
    <w:rsid w:val="75AE15F2"/>
    <w:rsid w:val="778BDA9D"/>
    <w:rsid w:val="788BA0D4"/>
    <w:rsid w:val="7BD8E974"/>
    <w:rsid w:val="7BFFFB7A"/>
    <w:rsid w:val="7C54207F"/>
    <w:rsid w:val="7CDDC128"/>
    <w:rsid w:val="7CE28B1F"/>
    <w:rsid w:val="7DD1AA31"/>
    <w:rsid w:val="7F772F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EB3556"/>
  <w14:defaultImageDpi w14:val="300"/>
  <w15:docId w15:val="{45C8DEBB-289D-40F4-8FFE-54070D80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16E8A"/>
    <w:pPr>
      <w:ind w:left="720"/>
      <w:contextualSpacing/>
    </w:pPr>
  </w:style>
  <w:style w:type="paragraph" w:styleId="Ballontekst">
    <w:name w:val="Balloon Text"/>
    <w:basedOn w:val="Standaard"/>
    <w:link w:val="BallontekstChar"/>
    <w:uiPriority w:val="99"/>
    <w:semiHidden/>
    <w:unhideWhenUsed/>
    <w:rsid w:val="008F127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F1272"/>
    <w:rPr>
      <w:rFonts w:ascii="Segoe UI" w:hAnsi="Segoe UI" w:cs="Segoe UI"/>
      <w:sz w:val="18"/>
      <w:szCs w:val="18"/>
      <w:lang w:val="nl-NL"/>
    </w:rPr>
  </w:style>
  <w:style w:type="paragraph" w:styleId="Normaalweb">
    <w:name w:val="Normal (Web)"/>
    <w:basedOn w:val="Standaard"/>
    <w:uiPriority w:val="99"/>
    <w:semiHidden/>
    <w:unhideWhenUsed/>
    <w:rsid w:val="008F1272"/>
    <w:pPr>
      <w:spacing w:before="100" w:beforeAutospacing="1" w:after="100" w:afterAutospacing="1"/>
    </w:pPr>
    <w:rPr>
      <w:rFonts w:ascii="Times New Roman" w:eastAsia="Times New Roman" w:hAnsi="Times New Roman" w:cs="Times New Roman"/>
    </w:rPr>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pPr>
  </w:style>
  <w:style w:type="paragraph" w:styleId="Geenafstand">
    <w:name w:val="No Spacing"/>
    <w:uiPriority w:val="1"/>
    <w:qFormat/>
    <w:rsid w:val="00553207"/>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458644">
      <w:bodyDiv w:val="1"/>
      <w:marLeft w:val="0"/>
      <w:marRight w:val="0"/>
      <w:marTop w:val="0"/>
      <w:marBottom w:val="0"/>
      <w:divBdr>
        <w:top w:val="none" w:sz="0" w:space="0" w:color="auto"/>
        <w:left w:val="none" w:sz="0" w:space="0" w:color="auto"/>
        <w:bottom w:val="none" w:sz="0" w:space="0" w:color="auto"/>
        <w:right w:val="none" w:sz="0" w:space="0" w:color="auto"/>
      </w:divBdr>
    </w:div>
    <w:div w:id="334115610">
      <w:bodyDiv w:val="1"/>
      <w:marLeft w:val="0"/>
      <w:marRight w:val="0"/>
      <w:marTop w:val="0"/>
      <w:marBottom w:val="0"/>
      <w:divBdr>
        <w:top w:val="none" w:sz="0" w:space="0" w:color="auto"/>
        <w:left w:val="none" w:sz="0" w:space="0" w:color="auto"/>
        <w:bottom w:val="none" w:sz="0" w:space="0" w:color="auto"/>
        <w:right w:val="none" w:sz="0" w:space="0" w:color="auto"/>
      </w:divBdr>
    </w:div>
    <w:div w:id="1359352670">
      <w:bodyDiv w:val="1"/>
      <w:marLeft w:val="0"/>
      <w:marRight w:val="0"/>
      <w:marTop w:val="0"/>
      <w:marBottom w:val="0"/>
      <w:divBdr>
        <w:top w:val="none" w:sz="0" w:space="0" w:color="auto"/>
        <w:left w:val="none" w:sz="0" w:space="0" w:color="auto"/>
        <w:bottom w:val="none" w:sz="0" w:space="0" w:color="auto"/>
        <w:right w:val="none" w:sz="0" w:space="0" w:color="auto"/>
      </w:divBdr>
    </w:div>
    <w:div w:id="1457217879">
      <w:bodyDiv w:val="1"/>
      <w:marLeft w:val="0"/>
      <w:marRight w:val="0"/>
      <w:marTop w:val="0"/>
      <w:marBottom w:val="0"/>
      <w:divBdr>
        <w:top w:val="none" w:sz="0" w:space="0" w:color="auto"/>
        <w:left w:val="none" w:sz="0" w:space="0" w:color="auto"/>
        <w:bottom w:val="none" w:sz="0" w:space="0" w:color="auto"/>
        <w:right w:val="none" w:sz="0" w:space="0" w:color="auto"/>
      </w:divBdr>
      <w:divsChild>
        <w:div w:id="197567129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1f1cb20f-4deb-4d34-a654-8b6ca4f15f0a">
      <UserInfo>
        <DisplayName>Remke Huisman</DisplayName>
        <AccountId>27</AccountId>
        <AccountType/>
      </UserInfo>
      <UserInfo>
        <DisplayName>Jeanet Mulder</DisplayName>
        <AccountId>41</AccountId>
        <AccountType/>
      </UserInfo>
      <UserInfo>
        <DisplayName>Heleen van der Velde</DisplayName>
        <AccountId>59</AccountId>
        <AccountType/>
      </UserInfo>
      <UserInfo>
        <DisplayName>Michel Krieger</DisplayName>
        <AccountId>95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8FBCF0E481D848A02143F1535314A3" ma:contentTypeVersion="14" ma:contentTypeDescription="Een nieuw document maken." ma:contentTypeScope="" ma:versionID="29dce2e1f392c902a7814a97c9d61fdd">
  <xsd:schema xmlns:xsd="http://www.w3.org/2001/XMLSchema" xmlns:xs="http://www.w3.org/2001/XMLSchema" xmlns:p="http://schemas.microsoft.com/office/2006/metadata/properties" xmlns:ns2="71819516-ec7f-41fb-889e-039c491127e0" xmlns:ns3="1f1cb20f-4deb-4d34-a654-8b6ca4f15f0a" targetNamespace="http://schemas.microsoft.com/office/2006/metadata/properties" ma:root="true" ma:fieldsID="9222b4cf99387b48d02254477ab00bc3" ns2:_="" ns3:_="">
    <xsd:import namespace="71819516-ec7f-41fb-889e-039c491127e0"/>
    <xsd:import namespace="1f1cb20f-4deb-4d34-a654-8b6ca4f15f0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19516-ec7f-41fb-889e-039c49112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cb20f-4deb-4d34-a654-8b6ca4f15f0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3EDFCE-9E33-4A3B-A862-E3703D3A5E65}">
  <ds:schemaRefs>
    <ds:schemaRef ds:uri="http://schemas.microsoft.com/sharepoint/v3/contenttype/forms"/>
  </ds:schemaRefs>
</ds:datastoreItem>
</file>

<file path=customXml/itemProps2.xml><?xml version="1.0" encoding="utf-8"?>
<ds:datastoreItem xmlns:ds="http://schemas.openxmlformats.org/officeDocument/2006/customXml" ds:itemID="{53B8F6A6-757D-4435-AC76-DA83273B624D}">
  <ds:schemaRefs>
    <ds:schemaRef ds:uri="http://schemas.openxmlformats.org/officeDocument/2006/bibliography"/>
  </ds:schemaRefs>
</ds:datastoreItem>
</file>

<file path=customXml/itemProps3.xml><?xml version="1.0" encoding="utf-8"?>
<ds:datastoreItem xmlns:ds="http://schemas.openxmlformats.org/officeDocument/2006/customXml" ds:itemID="{08669858-B06A-4B5C-AB19-A146D7363967}">
  <ds:schemaRefs>
    <ds:schemaRef ds:uri="http://schemas.microsoft.com/office/2006/metadata/properties"/>
    <ds:schemaRef ds:uri="http://schemas.microsoft.com/office/infopath/2007/PartnerControls"/>
    <ds:schemaRef ds:uri="1f1cb20f-4deb-4d34-a654-8b6ca4f15f0a"/>
  </ds:schemaRefs>
</ds:datastoreItem>
</file>

<file path=customXml/itemProps4.xml><?xml version="1.0" encoding="utf-8"?>
<ds:datastoreItem xmlns:ds="http://schemas.openxmlformats.org/officeDocument/2006/customXml" ds:itemID="{35C50D97-E9E6-4970-B3C5-3BF4802BF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19516-ec7f-41fb-889e-039c491127e0"/>
    <ds:schemaRef ds:uri="1f1cb20f-4deb-4d34-a654-8b6ca4f15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1529</Words>
  <Characters>8412</Characters>
  <Application>Microsoft Office Word</Application>
  <DocSecurity>0</DocSecurity>
  <Lines>70</Lines>
  <Paragraphs>19</Paragraphs>
  <ScaleCrop>false</ScaleCrop>
  <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Boot</dc:creator>
  <cp:keywords/>
  <cp:lastModifiedBy>Eugene Braams</cp:lastModifiedBy>
  <cp:revision>120</cp:revision>
  <cp:lastPrinted>2024-09-13T11:13:00Z</cp:lastPrinted>
  <dcterms:created xsi:type="dcterms:W3CDTF">2021-11-16T21:57:00Z</dcterms:created>
  <dcterms:modified xsi:type="dcterms:W3CDTF">2024-09-13T11:27:00Z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0x010100D38FBCF0E481D848A02143F1535314A3</vt:lpwstr>
  </property>
</Properties>
</file>